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BC841" w14:textId="1A13A45A" w:rsidR="002668FA" w:rsidRDefault="005F5938" w:rsidP="00BD5A81">
      <w:pPr>
        <w:spacing w:line="264" w:lineRule="auto"/>
        <w:jc w:val="center"/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</w:pPr>
      <w:r w:rsidRPr="002668FA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 </w:t>
      </w:r>
      <w:r w:rsidR="0038661C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bg-BG"/>
        </w:rPr>
        <w:t>Културни маршрути</w:t>
      </w:r>
      <w:r w:rsidRPr="002668FA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</w:t>
      </w:r>
      <w:r w:rsidR="0038661C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bg-BG"/>
        </w:rPr>
        <w:t>по Черноморското крайбрежие</w:t>
      </w:r>
      <w:r w:rsidRPr="002668FA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. </w:t>
      </w:r>
      <w:r w:rsidR="0038661C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bg-BG"/>
        </w:rPr>
        <w:t>Проучване</w:t>
      </w:r>
      <w:r w:rsidRPr="002668FA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: </w:t>
      </w:r>
      <w:r w:rsidR="0038661C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bg-BG"/>
        </w:rPr>
        <w:t>археологически обекти от</w:t>
      </w:r>
      <w:r w:rsidRPr="002668FA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</w:t>
      </w:r>
      <w:r w:rsidR="0038661C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bg-BG"/>
        </w:rPr>
        <w:t>Несебър до</w:t>
      </w:r>
      <w:r w:rsidRPr="002668FA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</w:t>
      </w:r>
      <w:r w:rsidR="0038661C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bg-BG"/>
        </w:rPr>
        <w:t>Сулина</w:t>
      </w:r>
      <w:r w:rsidRPr="002668FA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.</w:t>
      </w:r>
    </w:p>
    <w:p w14:paraId="3EEA747B" w14:textId="125ED45E" w:rsidR="00BD5A81" w:rsidRDefault="0038661C" w:rsidP="002668FA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ТУРИСТИЧЕСКИ МАРШРУТА</w:t>
      </w:r>
      <w:r w:rsidR="00BD5A81" w:rsidRPr="002668F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окръг Констанца</w:t>
      </w:r>
      <w:r w:rsidR="00BD5A81" w:rsidRPr="002668F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9F4BF7C" w14:textId="77777777" w:rsidR="002668FA" w:rsidRPr="002668FA" w:rsidRDefault="002668FA" w:rsidP="002668FA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3657B" w14:textId="5E41E982" w:rsidR="00BD5A81" w:rsidRPr="00F11DEE" w:rsidRDefault="005F5938" w:rsidP="002668FA">
      <w:pPr>
        <w:spacing w:line="264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New" w:hAnsi="New"/>
          <w:color w:val="1D2228"/>
          <w:shd w:val="clear" w:color="auto" w:fill="FFFFFF"/>
        </w:rPr>
        <w:t>Dr. Aurel Mototolea, </w:t>
      </w:r>
      <w:r>
        <w:rPr>
          <w:rFonts w:ascii="New" w:hAnsi="New"/>
          <w:color w:val="1D2228"/>
          <w:u w:val="single"/>
          <w:shd w:val="clear" w:color="auto" w:fill="FFFFFF"/>
        </w:rPr>
        <w:t>Dr. Ana Cristina Hamat</w:t>
      </w:r>
      <w:r>
        <w:rPr>
          <w:rFonts w:ascii="New" w:hAnsi="New"/>
          <w:color w:val="1D2228"/>
          <w:shd w:val="clear" w:color="auto" w:fill="FFFFFF"/>
        </w:rPr>
        <w:t>, Dr. Ștefan Georgescu, </w:t>
      </w:r>
    </w:p>
    <w:p w14:paraId="1EED9E2F" w14:textId="77777777" w:rsidR="00D20DFC" w:rsidRDefault="00D20DFC" w:rsidP="00BD5A81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8EE83" w14:textId="54877947" w:rsidR="00BD5A81" w:rsidRPr="0038661C" w:rsidRDefault="00BD5A81" w:rsidP="00BD5A81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11DEE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38661C">
        <w:rPr>
          <w:rFonts w:ascii="Times New Roman" w:hAnsi="Times New Roman" w:cs="Times New Roman"/>
          <w:b/>
          <w:sz w:val="24"/>
          <w:szCs w:val="24"/>
          <w:lang w:val="bg-BG"/>
        </w:rPr>
        <w:t>ПРЕДГОВОР</w:t>
      </w:r>
    </w:p>
    <w:p w14:paraId="7742CE5C" w14:textId="19D937ED" w:rsidR="00BD5A81" w:rsidRPr="00F11DEE" w:rsidRDefault="0038661C" w:rsidP="00BD5A81">
      <w:pPr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Културният туризъм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играе важна роля за познаването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опазването и популяризирането на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културно-историческото наследство във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всяка страна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Докато туризмът се приема за основна икономическа дейност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наследство</w:t>
      </w:r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g-BG"/>
        </w:rPr>
        <w:t>местно, национално или световно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представлява богатство, което не може да се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разглежда като класически потребителски продукт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В тази връзка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важно е да се опазва както ценностите, така и културното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наследство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чрез по-добро популяризиране на историята, местните и национални ценности, сред туристите и чрез подкрепа на междукултурната обмяна,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което подпомага икономическото, социално и културно развитие на отделните общности</w:t>
      </w:r>
      <w:r w:rsidR="00BD5A81" w:rsidRPr="00F11DEE">
        <w:rPr>
          <w:rFonts w:ascii="Times New Roman" w:hAnsi="Times New Roman" w:cs="Times New Roman"/>
          <w:sz w:val="24"/>
          <w:szCs w:val="24"/>
        </w:rPr>
        <w:t>.</w:t>
      </w:r>
    </w:p>
    <w:p w14:paraId="58F39728" w14:textId="2E6F91DC" w:rsidR="00BD5A81" w:rsidRDefault="0038661C" w:rsidP="00BD5A81">
      <w:pPr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това е важно да се подчертае важността на туристическите маршрути, като за тази цел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в настоящия труд представяме маршрути по черноморското крайбрежие</w:t>
      </w:r>
      <w:r w:rsidR="00BD5A81" w:rsidRPr="00F11DEE">
        <w:rPr>
          <w:rFonts w:ascii="Times New Roman" w:hAnsi="Times New Roman" w:cs="Times New Roman"/>
          <w:sz w:val="24"/>
          <w:szCs w:val="24"/>
        </w:rPr>
        <w:t>,</w:t>
      </w:r>
      <w:r w:rsidR="00355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включващи </w:t>
      </w:r>
      <w:r>
        <w:rPr>
          <w:rFonts w:ascii="Times New Roman" w:hAnsi="Times New Roman" w:cs="Times New Roman"/>
          <w:sz w:val="24"/>
          <w:szCs w:val="24"/>
        </w:rPr>
        <w:t>археологически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обекти и туристически атракции от крайбрежието на </w:t>
      </w:r>
      <w:r>
        <w:rPr>
          <w:rFonts w:ascii="Times New Roman" w:hAnsi="Times New Roman" w:cs="Times New Roman"/>
          <w:sz w:val="24"/>
          <w:szCs w:val="24"/>
        </w:rPr>
        <w:t>България</w:t>
      </w:r>
      <w:r w:rsidR="00355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Румъния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най-вече като се има предвид, че част от тях са в патримониума и управлението на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Музея за национална история и археология </w:t>
      </w:r>
      <w:r w:rsidR="00BD5A81" w:rsidRPr="00F11D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съкратено 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MNHAC), </w:t>
      </w:r>
      <w:r w:rsidR="00E34B86">
        <w:rPr>
          <w:rFonts w:ascii="Times New Roman" w:hAnsi="Times New Roman" w:cs="Times New Roman"/>
          <w:sz w:val="24"/>
          <w:szCs w:val="24"/>
          <w:lang w:val="bg-BG"/>
        </w:rPr>
        <w:t>като тук се има предвид както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 w:rsidR="00E34B86">
        <w:rPr>
          <w:rFonts w:ascii="Times New Roman" w:hAnsi="Times New Roman" w:cs="Times New Roman"/>
          <w:sz w:val="24"/>
          <w:szCs w:val="24"/>
          <w:lang w:val="bg-BG"/>
        </w:rPr>
        <w:t>изложените предмети от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наследство</w:t>
      </w:r>
      <w:r w:rsidR="00E34B86">
        <w:rPr>
          <w:rFonts w:ascii="Times New Roman" w:hAnsi="Times New Roman" w:cs="Times New Roman"/>
          <w:sz w:val="24"/>
          <w:szCs w:val="24"/>
          <w:lang w:val="bg-BG"/>
        </w:rPr>
        <w:t xml:space="preserve">то, така и </w:t>
      </w:r>
      <w:r>
        <w:rPr>
          <w:rFonts w:ascii="Times New Roman" w:hAnsi="Times New Roman" w:cs="Times New Roman"/>
          <w:sz w:val="24"/>
          <w:szCs w:val="24"/>
        </w:rPr>
        <w:t>археологически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 w:rsidR="00E34B86">
        <w:rPr>
          <w:rFonts w:ascii="Times New Roman" w:hAnsi="Times New Roman" w:cs="Times New Roman"/>
          <w:sz w:val="24"/>
          <w:szCs w:val="24"/>
          <w:lang w:val="bg-BG"/>
        </w:rPr>
        <w:t xml:space="preserve">обекти, управлявани от музея </w:t>
      </w:r>
      <w:r w:rsidR="00BD5A81" w:rsidRPr="00F11DEE">
        <w:rPr>
          <w:rFonts w:ascii="Times New Roman" w:hAnsi="Times New Roman" w:cs="Times New Roman"/>
          <w:sz w:val="24"/>
          <w:szCs w:val="24"/>
        </w:rPr>
        <w:t>(</w:t>
      </w:r>
      <w:r w:rsidR="00E34B86">
        <w:rPr>
          <w:rFonts w:ascii="Times New Roman" w:hAnsi="Times New Roman" w:cs="Times New Roman"/>
          <w:sz w:val="24"/>
          <w:szCs w:val="24"/>
          <w:lang w:val="bg-BG"/>
        </w:rPr>
        <w:t>древните градове</w:t>
      </w:r>
      <w:r w:rsidR="00355074">
        <w:rPr>
          <w:rFonts w:ascii="Times New Roman" w:hAnsi="Times New Roman" w:cs="Times New Roman"/>
          <w:sz w:val="24"/>
          <w:szCs w:val="24"/>
        </w:rPr>
        <w:t xml:space="preserve"> </w:t>
      </w:r>
      <w:r w:rsidR="00E34B86">
        <w:rPr>
          <w:rFonts w:ascii="Times New Roman" w:hAnsi="Times New Roman" w:cs="Times New Roman"/>
          <w:sz w:val="24"/>
          <w:szCs w:val="24"/>
        </w:rPr>
        <w:t>Томис</w:t>
      </w:r>
      <w:r w:rsidR="00355074">
        <w:rPr>
          <w:rFonts w:ascii="Times New Roman" w:hAnsi="Times New Roman" w:cs="Times New Roman"/>
          <w:sz w:val="24"/>
          <w:szCs w:val="24"/>
        </w:rPr>
        <w:t xml:space="preserve">, </w:t>
      </w:r>
      <w:r w:rsidR="00E34B86">
        <w:rPr>
          <w:rFonts w:ascii="Times New Roman" w:hAnsi="Times New Roman" w:cs="Times New Roman"/>
          <w:sz w:val="24"/>
          <w:szCs w:val="24"/>
        </w:rPr>
        <w:t>Истрия</w:t>
      </w:r>
      <w:r w:rsidR="00BD5A81" w:rsidRPr="00F11DEE">
        <w:rPr>
          <w:rFonts w:ascii="Times New Roman" w:hAnsi="Times New Roman" w:cs="Times New Roman"/>
          <w:sz w:val="24"/>
          <w:szCs w:val="24"/>
        </w:rPr>
        <w:t>)</w:t>
      </w:r>
      <w:r w:rsidR="00355074">
        <w:rPr>
          <w:rFonts w:ascii="Times New Roman" w:hAnsi="Times New Roman" w:cs="Times New Roman"/>
          <w:sz w:val="24"/>
          <w:szCs w:val="24"/>
        </w:rPr>
        <w:t xml:space="preserve">, </w:t>
      </w:r>
      <w:r w:rsidR="00E34B86">
        <w:rPr>
          <w:rFonts w:ascii="Times New Roman" w:hAnsi="Times New Roman" w:cs="Times New Roman"/>
          <w:sz w:val="24"/>
          <w:szCs w:val="24"/>
          <w:lang w:val="bg-BG"/>
        </w:rPr>
        <w:t xml:space="preserve">но също така и </w:t>
      </w:r>
      <w:r w:rsidR="00355074">
        <w:rPr>
          <w:rFonts w:ascii="Times New Roman" w:hAnsi="Times New Roman" w:cs="Times New Roman"/>
          <w:sz w:val="24"/>
          <w:szCs w:val="24"/>
        </w:rPr>
        <w:t xml:space="preserve"> </w:t>
      </w:r>
      <w:r w:rsidR="00E34B86">
        <w:rPr>
          <w:rFonts w:ascii="Times New Roman" w:hAnsi="Times New Roman" w:cs="Times New Roman"/>
          <w:sz w:val="24"/>
          <w:szCs w:val="24"/>
        </w:rPr>
        <w:t>Калатис</w:t>
      </w:r>
      <w:r w:rsidR="00355074">
        <w:rPr>
          <w:rFonts w:ascii="Times New Roman" w:hAnsi="Times New Roman" w:cs="Times New Roman"/>
          <w:sz w:val="24"/>
          <w:szCs w:val="24"/>
        </w:rPr>
        <w:t xml:space="preserve">, </w:t>
      </w:r>
      <w:r w:rsidR="00E34B86">
        <w:rPr>
          <w:rFonts w:ascii="Times New Roman" w:hAnsi="Times New Roman" w:cs="Times New Roman"/>
          <w:sz w:val="24"/>
          <w:szCs w:val="24"/>
        </w:rPr>
        <w:t>Аргамум</w:t>
      </w:r>
      <w:r w:rsidR="00BD5A81" w:rsidRPr="00F11DEE">
        <w:rPr>
          <w:rFonts w:ascii="Times New Roman" w:hAnsi="Times New Roman" w:cs="Times New Roman"/>
          <w:sz w:val="24"/>
          <w:szCs w:val="24"/>
        </w:rPr>
        <w:t>.</w:t>
      </w:r>
      <w:r w:rsidR="00355074">
        <w:rPr>
          <w:rFonts w:ascii="Times New Roman" w:hAnsi="Times New Roman" w:cs="Times New Roman"/>
          <w:sz w:val="24"/>
          <w:szCs w:val="24"/>
        </w:rPr>
        <w:t xml:space="preserve"> </w:t>
      </w:r>
      <w:r w:rsidR="00E34B8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355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България</w:t>
      </w:r>
      <w:r w:rsidR="00355074">
        <w:rPr>
          <w:rFonts w:ascii="Times New Roman" w:hAnsi="Times New Roman" w:cs="Times New Roman"/>
          <w:sz w:val="24"/>
          <w:szCs w:val="24"/>
        </w:rPr>
        <w:t xml:space="preserve">, </w:t>
      </w:r>
      <w:r w:rsidR="00E34B86">
        <w:rPr>
          <w:rFonts w:ascii="Times New Roman" w:hAnsi="Times New Roman" w:cs="Times New Roman"/>
          <w:sz w:val="24"/>
          <w:szCs w:val="24"/>
          <w:lang w:val="bg-BG"/>
        </w:rPr>
        <w:t xml:space="preserve">избрахме </w:t>
      </w:r>
      <w:r w:rsidR="00E34B86">
        <w:rPr>
          <w:rFonts w:ascii="Times New Roman" w:hAnsi="Times New Roman" w:cs="Times New Roman"/>
          <w:sz w:val="24"/>
          <w:szCs w:val="24"/>
        </w:rPr>
        <w:t>Несебър</w:t>
      </w:r>
      <w:r w:rsidR="00F940BE">
        <w:rPr>
          <w:rFonts w:ascii="Times New Roman" w:hAnsi="Times New Roman" w:cs="Times New Roman"/>
          <w:sz w:val="24"/>
          <w:szCs w:val="24"/>
        </w:rPr>
        <w:t xml:space="preserve">, </w:t>
      </w:r>
      <w:r w:rsidR="00E34B86">
        <w:rPr>
          <w:rFonts w:ascii="Times New Roman" w:hAnsi="Times New Roman" w:cs="Times New Roman"/>
          <w:sz w:val="24"/>
          <w:szCs w:val="24"/>
        </w:rPr>
        <w:t>Емона</w:t>
      </w:r>
      <w:r w:rsidR="00F940BE">
        <w:rPr>
          <w:rFonts w:ascii="Times New Roman" w:hAnsi="Times New Roman" w:cs="Times New Roman"/>
          <w:sz w:val="24"/>
          <w:szCs w:val="24"/>
        </w:rPr>
        <w:t xml:space="preserve">, </w:t>
      </w:r>
      <w:r w:rsidR="00E34B86">
        <w:rPr>
          <w:rFonts w:ascii="Times New Roman" w:hAnsi="Times New Roman" w:cs="Times New Roman"/>
          <w:sz w:val="24"/>
          <w:szCs w:val="24"/>
        </w:rPr>
        <w:t>Бяла</w:t>
      </w:r>
      <w:r w:rsidR="00F940BE">
        <w:rPr>
          <w:rFonts w:ascii="Times New Roman" w:hAnsi="Times New Roman" w:cs="Times New Roman"/>
          <w:sz w:val="24"/>
          <w:szCs w:val="24"/>
        </w:rPr>
        <w:t xml:space="preserve">, </w:t>
      </w:r>
      <w:r w:rsidR="00E34B86">
        <w:rPr>
          <w:rFonts w:ascii="Times New Roman" w:hAnsi="Times New Roman" w:cs="Times New Roman"/>
          <w:sz w:val="24"/>
          <w:szCs w:val="24"/>
        </w:rPr>
        <w:t>Варна</w:t>
      </w:r>
      <w:r w:rsidR="00F940BE">
        <w:rPr>
          <w:rFonts w:ascii="Times New Roman" w:hAnsi="Times New Roman" w:cs="Times New Roman"/>
          <w:sz w:val="24"/>
          <w:szCs w:val="24"/>
        </w:rPr>
        <w:t xml:space="preserve">, </w:t>
      </w:r>
      <w:r w:rsidR="00E34B86">
        <w:rPr>
          <w:rFonts w:ascii="Times New Roman" w:hAnsi="Times New Roman" w:cs="Times New Roman"/>
          <w:sz w:val="24"/>
          <w:szCs w:val="24"/>
        </w:rPr>
        <w:t>Дуранкулак</w:t>
      </w:r>
      <w:r w:rsidR="00D20DFC">
        <w:rPr>
          <w:rFonts w:ascii="Times New Roman" w:hAnsi="Times New Roman" w:cs="Times New Roman"/>
          <w:sz w:val="24"/>
          <w:szCs w:val="24"/>
        </w:rPr>
        <w:t>, Ka</w:t>
      </w:r>
      <w:r w:rsidR="00E34B86">
        <w:rPr>
          <w:rFonts w:ascii="Times New Roman" w:hAnsi="Times New Roman" w:cs="Times New Roman"/>
          <w:sz w:val="24"/>
          <w:szCs w:val="24"/>
        </w:rPr>
        <w:t>варна</w:t>
      </w:r>
      <w:r w:rsidR="00D20DFC">
        <w:rPr>
          <w:rFonts w:ascii="Times New Roman" w:hAnsi="Times New Roman" w:cs="Times New Roman"/>
          <w:sz w:val="24"/>
          <w:szCs w:val="24"/>
        </w:rPr>
        <w:t xml:space="preserve"> </w:t>
      </w:r>
      <w:r w:rsidR="00E34B86">
        <w:rPr>
          <w:rFonts w:ascii="Times New Roman" w:hAnsi="Times New Roman" w:cs="Times New Roman"/>
          <w:sz w:val="24"/>
          <w:szCs w:val="24"/>
          <w:lang w:val="bg-BG"/>
        </w:rPr>
        <w:t>и други</w:t>
      </w:r>
      <w:r w:rsidR="00D20DFC">
        <w:rPr>
          <w:rFonts w:ascii="Times New Roman" w:hAnsi="Times New Roman" w:cs="Times New Roman"/>
          <w:sz w:val="24"/>
          <w:szCs w:val="24"/>
        </w:rPr>
        <w:t>.</w:t>
      </w:r>
      <w:r w:rsidR="00F940BE">
        <w:rPr>
          <w:rFonts w:ascii="Times New Roman" w:hAnsi="Times New Roman" w:cs="Times New Roman"/>
          <w:sz w:val="24"/>
          <w:szCs w:val="24"/>
        </w:rPr>
        <w:t xml:space="preserve"> </w:t>
      </w:r>
      <w:r w:rsidR="003550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6A909" w14:textId="0E7CD722" w:rsidR="00F940BE" w:rsidRPr="00F11DEE" w:rsidRDefault="00E34B86" w:rsidP="00BD5A81">
      <w:pPr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Туристическите маршрути по</w:t>
      </w:r>
      <w:r w:rsidR="00F94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Черноморието имат най-малко</w:t>
      </w:r>
      <w:r w:rsidR="00F940BE">
        <w:rPr>
          <w:rFonts w:ascii="Times New Roman" w:hAnsi="Times New Roman" w:cs="Times New Roman"/>
          <w:sz w:val="24"/>
          <w:szCs w:val="24"/>
        </w:rPr>
        <w:t xml:space="preserve"> 64 </w:t>
      </w:r>
      <w:r>
        <w:rPr>
          <w:rFonts w:ascii="Times New Roman" w:hAnsi="Times New Roman" w:cs="Times New Roman"/>
          <w:sz w:val="24"/>
          <w:szCs w:val="24"/>
          <w:lang w:val="bg-BG"/>
        </w:rPr>
        <w:t>обекта</w:t>
      </w:r>
      <w:r w:rsidR="00F940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от които</w:t>
      </w:r>
      <w:r w:rsidR="00F940BE">
        <w:rPr>
          <w:rFonts w:ascii="Times New Roman" w:hAnsi="Times New Roman" w:cs="Times New Roman"/>
          <w:sz w:val="24"/>
          <w:szCs w:val="24"/>
        </w:rPr>
        <w:t xml:space="preserve"> 19 </w:t>
      </w:r>
      <w:r>
        <w:rPr>
          <w:rFonts w:ascii="Times New Roman" w:hAnsi="Times New Roman" w:cs="Times New Roman"/>
          <w:sz w:val="24"/>
          <w:szCs w:val="24"/>
          <w:lang w:val="bg-BG"/>
        </w:rPr>
        <w:t>природни монумента</w:t>
      </w:r>
      <w:r w:rsidR="00F940BE">
        <w:rPr>
          <w:rFonts w:ascii="Times New Roman" w:hAnsi="Times New Roman" w:cs="Times New Roman"/>
          <w:sz w:val="24"/>
          <w:szCs w:val="24"/>
        </w:rPr>
        <w:t xml:space="preserve">, 8 </w:t>
      </w:r>
      <w:r>
        <w:rPr>
          <w:rFonts w:ascii="Times New Roman" w:hAnsi="Times New Roman" w:cs="Times New Roman"/>
          <w:sz w:val="24"/>
          <w:szCs w:val="24"/>
          <w:lang w:val="bg-BG"/>
        </w:rPr>
        <w:t>религиозни паметници</w:t>
      </w:r>
      <w:r w:rsidR="00F940BE">
        <w:rPr>
          <w:rFonts w:ascii="Times New Roman" w:hAnsi="Times New Roman" w:cs="Times New Roman"/>
          <w:sz w:val="24"/>
          <w:szCs w:val="24"/>
        </w:rPr>
        <w:t xml:space="preserve">, 18 </w:t>
      </w:r>
      <w:r>
        <w:rPr>
          <w:rFonts w:ascii="Times New Roman" w:hAnsi="Times New Roman" w:cs="Times New Roman"/>
          <w:sz w:val="24"/>
          <w:szCs w:val="24"/>
          <w:lang w:val="bg-BG"/>
        </w:rPr>
        <w:t>исторически</w:t>
      </w:r>
      <w:r w:rsidR="00F94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F940BE">
        <w:rPr>
          <w:rFonts w:ascii="Times New Roman" w:hAnsi="Times New Roman" w:cs="Times New Roman"/>
          <w:sz w:val="24"/>
          <w:szCs w:val="24"/>
        </w:rPr>
        <w:t xml:space="preserve"> </w:t>
      </w:r>
      <w:r w:rsidR="0038661C">
        <w:rPr>
          <w:rFonts w:ascii="Times New Roman" w:hAnsi="Times New Roman" w:cs="Times New Roman"/>
          <w:sz w:val="24"/>
          <w:szCs w:val="24"/>
        </w:rPr>
        <w:t>археологически</w:t>
      </w:r>
      <w:r w:rsidR="00F94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обекта</w:t>
      </w:r>
      <w:r w:rsidR="00F94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F940BE">
        <w:rPr>
          <w:rFonts w:ascii="Times New Roman" w:hAnsi="Times New Roman" w:cs="Times New Roman"/>
          <w:sz w:val="24"/>
          <w:szCs w:val="24"/>
        </w:rPr>
        <w:t xml:space="preserve"> 19 </w:t>
      </w:r>
      <w:r>
        <w:rPr>
          <w:rFonts w:ascii="Times New Roman" w:hAnsi="Times New Roman" w:cs="Times New Roman"/>
          <w:sz w:val="24"/>
          <w:szCs w:val="24"/>
          <w:lang w:val="bg-BG"/>
        </w:rPr>
        <w:t>други паметника</w:t>
      </w:r>
      <w:r w:rsidR="00F940BE">
        <w:rPr>
          <w:rFonts w:ascii="Times New Roman" w:hAnsi="Times New Roman" w:cs="Times New Roman"/>
          <w:sz w:val="24"/>
          <w:szCs w:val="24"/>
        </w:rPr>
        <w:t>.</w:t>
      </w:r>
    </w:p>
    <w:p w14:paraId="13FABD90" w14:textId="3959BC57" w:rsidR="00BD5A81" w:rsidRPr="00F11DEE" w:rsidRDefault="00E34B86" w:rsidP="00BD5A81">
      <w:pPr>
        <w:pStyle w:val="a4"/>
        <w:keepNext/>
        <w:keepLines/>
        <w:widowControl w:val="0"/>
        <w:shd w:val="clear" w:color="auto" w:fill="auto"/>
        <w:suppressAutoHyphens/>
        <w:spacing w:before="0" w:after="0" w:line="264" w:lineRule="auto"/>
        <w:ind w:right="5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регионално ниво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Черноморското крайбрежие е подходящо за обитаване от древни времена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има висок туристически потенциал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в който се открояват от два основни компонента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природен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g-BG"/>
        </w:rPr>
        <w:t>природни забележителности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благоприятни климатични условия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терапевтична стойност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антропогенен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g-BG"/>
        </w:rPr>
        <w:t>исторически 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 w:rsidR="0038661C">
        <w:rPr>
          <w:rFonts w:ascii="Times New Roman" w:hAnsi="Times New Roman" w:cs="Times New Roman"/>
          <w:sz w:val="24"/>
          <w:szCs w:val="24"/>
        </w:rPr>
        <w:t>археологически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артефакти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монументи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 произведения на светското и религиозно изкуство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музеи и музейни сбирки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етнографски и 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фолклорни елементи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скорошни постижения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). </w:t>
      </w:r>
      <w:r w:rsidR="00884906">
        <w:rPr>
          <w:rFonts w:ascii="Times New Roman" w:hAnsi="Times New Roman" w:cs="Times New Roman"/>
          <w:sz w:val="24"/>
          <w:szCs w:val="24"/>
          <w:lang w:val="bg-BG"/>
        </w:rPr>
        <w:t>Така</w:t>
      </w:r>
      <w:r>
        <w:rPr>
          <w:rFonts w:ascii="Times New Roman" w:hAnsi="Times New Roman" w:cs="Times New Roman"/>
          <w:sz w:val="24"/>
          <w:szCs w:val="24"/>
          <w:lang w:val="bg-BG"/>
        </w:rPr>
        <w:t>, популяризирането на културния туризъм включва ценно</w:t>
      </w:r>
      <w:r w:rsidR="00884906">
        <w:rPr>
          <w:rFonts w:ascii="Times New Roman" w:hAnsi="Times New Roman" w:cs="Times New Roman"/>
          <w:sz w:val="24"/>
          <w:szCs w:val="24"/>
          <w:lang w:val="bg-BG"/>
        </w:rPr>
        <w:t>стното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наследство, или най-малкото </w:t>
      </w:r>
      <w:r w:rsidR="00884906">
        <w:rPr>
          <w:rFonts w:ascii="Times New Roman" w:hAnsi="Times New Roman" w:cs="Times New Roman"/>
          <w:sz w:val="24"/>
          <w:szCs w:val="24"/>
          <w:lang w:val="bg-BG"/>
        </w:rPr>
        <w:t>някои по-</w:t>
      </w:r>
      <w:r>
        <w:rPr>
          <w:rFonts w:ascii="Times New Roman" w:hAnsi="Times New Roman" w:cs="Times New Roman"/>
          <w:sz w:val="24"/>
          <w:szCs w:val="24"/>
          <w:lang w:val="bg-BG"/>
        </w:rPr>
        <w:t>забележителни обекти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които са добре </w:t>
      </w:r>
      <w:r w:rsidR="00884906">
        <w:rPr>
          <w:rFonts w:ascii="Times New Roman" w:hAnsi="Times New Roman" w:cs="Times New Roman"/>
          <w:sz w:val="24"/>
          <w:szCs w:val="24"/>
          <w:lang w:val="bg-BG"/>
        </w:rPr>
        <w:t>възстановени, консервирани и по тях са направени съответните подобрения с туристическа цел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470399" w14:textId="20BEED42" w:rsidR="00BD5A81" w:rsidRPr="00DE37B5" w:rsidRDefault="00884906" w:rsidP="00BD5A81">
      <w:pPr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Два допълнителни фактора са в полза на тези достижения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съществуването на наследството, изброено по-горе, и фактът, че основните музейни обекти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g-BG"/>
        </w:rPr>
        <w:t>древни крепости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 w:rsidR="0038661C">
        <w:rPr>
          <w:rFonts w:ascii="Times New Roman" w:hAnsi="Times New Roman" w:cs="Times New Roman"/>
          <w:sz w:val="24"/>
          <w:szCs w:val="24"/>
        </w:rPr>
        <w:t>археологически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обекти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g-BG"/>
        </w:rPr>
        <w:t>са по принцип разположени в населени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места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около човешки общности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Културен маршрут означава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повишен туристопоток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който, от своя страна, е последван от икономически ренесанс 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селата и провинциалните градчета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диверсификация на източниците на доходи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 съответните общности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където приходите идват основно от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селското стопанство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не на последно място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създаването на нови работни места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Подходът е последователен и съвместим с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основните трендове в туризма, като се знае, че тази дейност е важен двигателен механизъм в глобалната икономика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както във връзка с международната търговия, така и като основни условия за заетост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което го прави все по-сложен феномен, който сближава хора и ресурси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продукти и услужи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корпорации и осъществяваните от тях икономически дейности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Освен това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в определена степен туризмът е дейност, която определя, диференцира и експлоатира предимствата на географския район; от което следва, че публичната администрация показва засилен интерес към креативните сили на културния туризъм като източник на икономическа стойност</w:t>
      </w:r>
      <w:r w:rsidR="00BD5A81" w:rsidRPr="00F11DEE">
        <w:rPr>
          <w:rFonts w:ascii="Times New Roman" w:hAnsi="Times New Roman" w:cs="Times New Roman"/>
          <w:sz w:val="24"/>
          <w:szCs w:val="24"/>
        </w:rPr>
        <w:t>.</w:t>
      </w:r>
    </w:p>
    <w:p w14:paraId="6061C698" w14:textId="2C3B79EE" w:rsidR="00BD5A81" w:rsidRDefault="00884906" w:rsidP="00BD5A81">
      <w:pPr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Обектите от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 w:rsidR="0038661C">
        <w:rPr>
          <w:rFonts w:ascii="Times New Roman" w:hAnsi="Times New Roman" w:cs="Times New Roman"/>
          <w:sz w:val="24"/>
          <w:szCs w:val="24"/>
        </w:rPr>
        <w:t>археологически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интерес трябва да бъдат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интегрирани в по-големи структури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представяни заедно с обектите от еко-туристически интерес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което им повишава стойността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Така, туристическото културно богатство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 w:rsidR="004F6FB0">
        <w:rPr>
          <w:rFonts w:ascii="Times New Roman" w:hAnsi="Times New Roman" w:cs="Times New Roman"/>
          <w:sz w:val="24"/>
          <w:szCs w:val="24"/>
          <w:lang w:val="bg-BG"/>
        </w:rPr>
        <w:t>в района на Понта (Черно море) ще бъде проучена, разбрана и оценена по-добре</w:t>
      </w:r>
      <w:r w:rsidR="00BD5A81" w:rsidRPr="00F11DEE">
        <w:rPr>
          <w:rFonts w:ascii="Times New Roman" w:hAnsi="Times New Roman" w:cs="Times New Roman"/>
          <w:sz w:val="24"/>
          <w:szCs w:val="24"/>
        </w:rPr>
        <w:t>.</w:t>
      </w:r>
    </w:p>
    <w:p w14:paraId="7813533A" w14:textId="70AEA1CE" w:rsidR="00BD5A81" w:rsidRDefault="004F6FB0" w:rsidP="00F86263">
      <w:pPr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Нашите обекти са разположени в</w:t>
      </w:r>
      <w:r w:rsidR="00F86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районите на </w:t>
      </w:r>
      <w:r>
        <w:rPr>
          <w:rFonts w:ascii="Times New Roman" w:hAnsi="Times New Roman" w:cs="Times New Roman"/>
          <w:sz w:val="24"/>
          <w:szCs w:val="24"/>
        </w:rPr>
        <w:t>Констанца</w:t>
      </w:r>
      <w:r w:rsidR="00F862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Тулча</w:t>
      </w:r>
      <w:r w:rsidR="00F862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Добрич</w:t>
      </w:r>
      <w:r w:rsidR="00F86263">
        <w:rPr>
          <w:rFonts w:ascii="Times New Roman" w:hAnsi="Times New Roman" w:cs="Times New Roman"/>
          <w:sz w:val="24"/>
          <w:szCs w:val="24"/>
        </w:rPr>
        <w:t xml:space="preserve">, </w:t>
      </w:r>
      <w:r w:rsidR="00E34B86">
        <w:rPr>
          <w:rFonts w:ascii="Times New Roman" w:hAnsi="Times New Roman" w:cs="Times New Roman"/>
          <w:sz w:val="24"/>
          <w:szCs w:val="24"/>
        </w:rPr>
        <w:t>Варна</w:t>
      </w:r>
      <w:r w:rsidR="00F86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F86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Бургас</w:t>
      </w:r>
      <w:r w:rsidR="00F862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Методологически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обектите ще бъдат представени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като се започне от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град</w:t>
      </w:r>
      <w:r w:rsidR="00F86263">
        <w:rPr>
          <w:rFonts w:ascii="Times New Roman" w:hAnsi="Times New Roman" w:cs="Times New Roman"/>
          <w:sz w:val="24"/>
          <w:szCs w:val="24"/>
        </w:rPr>
        <w:t xml:space="preserve"> </w:t>
      </w:r>
      <w:r w:rsidR="00E34B86">
        <w:rPr>
          <w:rFonts w:ascii="Times New Roman" w:hAnsi="Times New Roman" w:cs="Times New Roman"/>
          <w:sz w:val="24"/>
          <w:szCs w:val="24"/>
        </w:rPr>
        <w:t>Несебър</w:t>
      </w:r>
      <w:r w:rsidR="00BD5A81" w:rsidRPr="00F11D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и се следва контура на крайбрежието до</w:t>
      </w:r>
      <w:r w:rsidR="00F86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Сулина</w:t>
      </w:r>
      <w:r w:rsidR="00F86263">
        <w:rPr>
          <w:rFonts w:ascii="Times New Roman" w:hAnsi="Times New Roman" w:cs="Times New Roman"/>
          <w:sz w:val="24"/>
          <w:szCs w:val="24"/>
        </w:rPr>
        <w:t>.</w:t>
      </w:r>
    </w:p>
    <w:p w14:paraId="725C6B03" w14:textId="3F16CECD" w:rsidR="00F86263" w:rsidRPr="00F11DEE" w:rsidRDefault="004F6FB0" w:rsidP="00F86263">
      <w:pPr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всички</w:t>
      </w:r>
      <w:r w:rsidR="00F86263">
        <w:rPr>
          <w:rFonts w:ascii="Times New Roman" w:hAnsi="Times New Roman" w:cs="Times New Roman"/>
          <w:sz w:val="24"/>
          <w:szCs w:val="24"/>
        </w:rPr>
        <w:t xml:space="preserve"> 18, </w:t>
      </w:r>
      <w:r>
        <w:rPr>
          <w:rFonts w:ascii="Times New Roman" w:hAnsi="Times New Roman" w:cs="Times New Roman"/>
          <w:sz w:val="24"/>
          <w:szCs w:val="24"/>
          <w:lang w:val="bg-BG"/>
        </w:rPr>
        <w:t>половината се намират в</w:t>
      </w:r>
      <w:r w:rsidR="00F86263">
        <w:rPr>
          <w:rFonts w:ascii="Times New Roman" w:hAnsi="Times New Roman" w:cs="Times New Roman"/>
          <w:sz w:val="24"/>
          <w:szCs w:val="24"/>
        </w:rPr>
        <w:t xml:space="preserve"> </w:t>
      </w:r>
      <w:r w:rsidR="0038661C">
        <w:rPr>
          <w:rFonts w:ascii="Times New Roman" w:hAnsi="Times New Roman" w:cs="Times New Roman"/>
          <w:sz w:val="24"/>
          <w:szCs w:val="24"/>
        </w:rPr>
        <w:t>България</w:t>
      </w:r>
      <w:r w:rsidR="00F862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а останалите са разположени в</w:t>
      </w:r>
      <w:r w:rsidR="00F86263">
        <w:rPr>
          <w:rFonts w:ascii="Times New Roman" w:hAnsi="Times New Roman" w:cs="Times New Roman"/>
          <w:sz w:val="24"/>
          <w:szCs w:val="24"/>
        </w:rPr>
        <w:t xml:space="preserve"> </w:t>
      </w:r>
      <w:r w:rsidR="0038661C">
        <w:rPr>
          <w:rFonts w:ascii="Times New Roman" w:hAnsi="Times New Roman" w:cs="Times New Roman"/>
          <w:sz w:val="24"/>
          <w:szCs w:val="24"/>
        </w:rPr>
        <w:t>Румъния</w:t>
      </w:r>
      <w:r w:rsidR="00F86263">
        <w:rPr>
          <w:rFonts w:ascii="Times New Roman" w:hAnsi="Times New Roman" w:cs="Times New Roman"/>
          <w:sz w:val="24"/>
          <w:szCs w:val="24"/>
        </w:rPr>
        <w:t>.</w:t>
      </w:r>
    </w:p>
    <w:p w14:paraId="186CD188" w14:textId="77777777" w:rsidR="00BD5A81" w:rsidRPr="00F11DEE" w:rsidRDefault="00BD5A81" w:rsidP="00BD5A8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E215D" w14:textId="09A4B5F8" w:rsidR="00355074" w:rsidRPr="004F6FB0" w:rsidRDefault="00355074" w:rsidP="00355074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5507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F6FB0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РЕАЛИЗИРАНИ КУЛТУРНИ МАРШРУТИ</w:t>
      </w:r>
    </w:p>
    <w:p w14:paraId="1542CAF9" w14:textId="1D63F191" w:rsidR="00355074" w:rsidRPr="00355074" w:rsidRDefault="000F02C0" w:rsidP="00355074">
      <w:pPr>
        <w:spacing w:after="16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 двете страни са реализирали културни туристически маршрути по Черноморското крайбрежие</w:t>
      </w:r>
      <w:r w:rsidR="00355074" w:rsidRPr="003550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71724C" w14:textId="6AE7B47B" w:rsidR="00355074" w:rsidRPr="00355074" w:rsidRDefault="000F02C0" w:rsidP="00355074">
      <w:pPr>
        <w:spacing w:after="160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  <w:u w:val="single"/>
          <w:lang w:val="en-US" w:eastAsia="en-US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u w:val="single"/>
          <w:lang w:val="bg-BG" w:eastAsia="en-US"/>
        </w:rPr>
        <w:t>Морски</w:t>
      </w:r>
      <w:r w:rsidR="00355074" w:rsidRPr="00355074">
        <w:rPr>
          <w:rFonts w:ascii="Times New Roman" w:hAnsi="Times New Roman" w:cs="Times New Roman"/>
          <w:color w:val="000000"/>
          <w:kern w:val="36"/>
          <w:sz w:val="24"/>
          <w:szCs w:val="24"/>
          <w:u w:val="single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u w:val="single"/>
          <w:lang w:val="en-US" w:eastAsia="en-US"/>
        </w:rPr>
        <w:t>крепости</w:t>
      </w:r>
      <w:r w:rsidR="00355074" w:rsidRPr="00355074">
        <w:rPr>
          <w:rFonts w:ascii="Times New Roman" w:hAnsi="Times New Roman" w:cs="Times New Roman"/>
          <w:color w:val="000000"/>
          <w:kern w:val="36"/>
          <w:sz w:val="24"/>
          <w:szCs w:val="24"/>
          <w:u w:val="single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u w:val="single"/>
          <w:lang w:val="bg-BG" w:eastAsia="en-US"/>
        </w:rPr>
        <w:t>на</w:t>
      </w:r>
      <w:r w:rsidR="00355074" w:rsidRPr="00355074">
        <w:rPr>
          <w:rFonts w:ascii="Times New Roman" w:hAnsi="Times New Roman" w:cs="Times New Roman"/>
          <w:color w:val="000000"/>
          <w:kern w:val="36"/>
          <w:sz w:val="24"/>
          <w:szCs w:val="24"/>
          <w:u w:val="single"/>
          <w:lang w:val="en-US" w:eastAsia="en-US"/>
        </w:rPr>
        <w:t xml:space="preserve"> </w:t>
      </w:r>
      <w:r w:rsidR="0038661C">
        <w:rPr>
          <w:rFonts w:ascii="Times New Roman" w:hAnsi="Times New Roman" w:cs="Times New Roman"/>
          <w:color w:val="000000"/>
          <w:kern w:val="36"/>
          <w:sz w:val="24"/>
          <w:szCs w:val="24"/>
          <w:u w:val="single"/>
          <w:lang w:val="en-US" w:eastAsia="en-US"/>
        </w:rPr>
        <w:t>България</w:t>
      </w:r>
    </w:p>
    <w:p w14:paraId="213A9E29" w14:textId="028DA96D" w:rsidR="00355074" w:rsidRPr="000F02C0" w:rsidRDefault="000F02C0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Камен бряг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– Ka</w:t>
      </w:r>
      <w:r w:rsidR="00E34B86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варна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Балчик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– </w:t>
      </w:r>
      <w:r w:rsidR="00E34B86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Варна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Бяла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– </w:t>
      </w:r>
      <w:r w:rsidR="00E34B86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Несебър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– </w:t>
      </w:r>
      <w:r w:rsidR="004F6FB0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Бургас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Созопол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Китен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Синеморец</w:t>
      </w:r>
    </w:p>
    <w:p w14:paraId="60D2487C" w14:textId="6E178C10" w:rsidR="00355074" w:rsidRPr="000F02C0" w:rsidRDefault="00B72B16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</w:pPr>
      <w:hyperlink r:id="rId9" w:tooltip="Ancient Town Poros..." w:history="1"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Античният</w:t>
        </w:r>
      </w:hyperlink>
      <w:r w:rsidR="000F02C0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град Порос</w:t>
      </w:r>
    </w:p>
    <w:p w14:paraId="7E33A2B9" w14:textId="195D9BEC" w:rsidR="00355074" w:rsidRPr="000F02C0" w:rsidRDefault="00B72B16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</w:pPr>
      <w:hyperlink r:id="rId10" w:tooltip="Ancient and medieval city Akve Khalide..." w:history="1"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Древен</w:t>
        </w:r>
      </w:hyperlink>
      <w:r w:rsidR="000F02C0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и средновековен град Аква Калиде</w:t>
      </w:r>
    </w:p>
    <w:p w14:paraId="1DF67FB5" w14:textId="38BEC2B4" w:rsidR="00355074" w:rsidRPr="00355074" w:rsidRDefault="00B72B16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hyperlink r:id="rId11" w:tooltip="Archaeological Museum - Varna..." w:history="1">
        <w:r w:rsidR="0038661C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>Археологически</w:t>
        </w:r>
        <w:r w:rsidR="00355074" w:rsidRPr="00355074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 xml:space="preserve"> </w:t>
        </w:r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музей</w:t>
        </w:r>
        <w:r w:rsidR="00355074" w:rsidRPr="00355074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 xml:space="preserve"> - </w:t>
        </w:r>
        <w:r w:rsidR="00E34B86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>Варна</w:t>
        </w:r>
      </w:hyperlink>
    </w:p>
    <w:p w14:paraId="148DF6D5" w14:textId="27DD9093" w:rsidR="00355074" w:rsidRPr="00355074" w:rsidRDefault="00B72B16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hyperlink r:id="rId12" w:tooltip="Maritime Museum, City of Varna..." w:history="1"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Военоморски</w:t>
        </w:r>
        <w:r w:rsidR="00355074" w:rsidRPr="00355074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 xml:space="preserve"> </w:t>
        </w:r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м</w:t>
        </w:r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>узей</w:t>
        </w:r>
        <w:r w:rsidR="00355074" w:rsidRPr="00355074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 xml:space="preserve">, </w:t>
        </w:r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град</w:t>
        </w:r>
        <w:r w:rsidR="00E34B86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>В</w:t>
        </w:r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 xml:space="preserve"> </w:t>
        </w:r>
        <w:r w:rsidR="00E34B86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>арна</w:t>
        </w:r>
      </w:hyperlink>
    </w:p>
    <w:p w14:paraId="25430613" w14:textId="5046B29F" w:rsidR="00355074" w:rsidRPr="000F02C0" w:rsidRDefault="00B72B16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</w:pPr>
      <w:hyperlink r:id="rId13" w:tooltip="Kaliakra Fortress..." w:history="1"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Крепост</w:t>
        </w:r>
      </w:hyperlink>
      <w:r w:rsidR="000F02C0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Калиакра</w:t>
      </w:r>
    </w:p>
    <w:p w14:paraId="174CBF53" w14:textId="328F99F1" w:rsidR="00355074" w:rsidRPr="00355074" w:rsidRDefault="00B72B16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hyperlink r:id="rId14" w:tooltip="Fortress Kastritsi - Evksinograd..." w:history="1"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>Крепост</w:t>
        </w:r>
        <w:r w:rsidR="00355074" w:rsidRPr="00355074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 xml:space="preserve"> </w:t>
        </w:r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Кастрици</w:t>
        </w:r>
        <w:r w:rsidR="00355074" w:rsidRPr="00355074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 xml:space="preserve"> - </w:t>
        </w:r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Евксиноград</w:t>
        </w:r>
      </w:hyperlink>
    </w:p>
    <w:p w14:paraId="7654A45F" w14:textId="4D8299B7" w:rsidR="00355074" w:rsidRPr="00355074" w:rsidRDefault="00B72B16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hyperlink r:id="rId15" w:tooltip="Fortress Yaylata..." w:history="1"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>Крепост</w:t>
        </w:r>
        <w:r w:rsidR="00355074" w:rsidRPr="00355074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 xml:space="preserve"> </w:t>
        </w:r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Яйлата</w:t>
        </w:r>
      </w:hyperlink>
    </w:p>
    <w:p w14:paraId="2832CCD2" w14:textId="183E96FB" w:rsidR="00355074" w:rsidRPr="000F02C0" w:rsidRDefault="00B72B16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</w:pPr>
      <w:hyperlink r:id="rId16" w:tooltip="Late Antiquity and Medieval Fortress, Ahtopol..." w:history="1"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Късно-антична и средновековна</w:t>
        </w:r>
        <w:r w:rsidR="00355074" w:rsidRP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 xml:space="preserve"> </w:t>
        </w:r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к</w:t>
        </w:r>
        <w:r w:rsidR="000F02C0" w:rsidRP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репост</w:t>
        </w:r>
        <w:r w:rsidR="00355074" w:rsidRP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 xml:space="preserve">, </w:t>
        </w:r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Ахтопол</w:t>
        </w:r>
      </w:hyperlink>
    </w:p>
    <w:p w14:paraId="3FE854F4" w14:textId="7C5288EC" w:rsidR="00355074" w:rsidRPr="00355074" w:rsidRDefault="000F02C0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 w:rsidRPr="000F02C0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Архитектурно-исторически резерват </w:t>
      </w:r>
      <w:hyperlink r:id="rId17" w:tooltip="Nesebar Architectural-Historical Reserve..." w:history="1">
        <w:r w:rsidR="00E34B86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>Несебър</w:t>
        </w:r>
        <w:r w:rsidR="00355074" w:rsidRPr="00355074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 xml:space="preserve"> </w:t>
        </w:r>
      </w:hyperlink>
    </w:p>
    <w:p w14:paraId="4F0FE51D" w14:textId="6F4AA9E3" w:rsidR="00355074" w:rsidRPr="000F02C0" w:rsidRDefault="00B72B16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</w:pPr>
      <w:hyperlink r:id="rId18" w:tooltip="St. Anastasia Island..." w:history="1"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остров</w:t>
        </w:r>
      </w:hyperlink>
      <w:r w:rsidR="000F02C0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Света Анастасия</w:t>
      </w:r>
    </w:p>
    <w:p w14:paraId="2FD56686" w14:textId="0FD0A9E2" w:rsidR="00355074" w:rsidRPr="00355074" w:rsidRDefault="00B72B16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hyperlink r:id="rId19" w:tooltip="Roman Baths, Varna..." w:history="1"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Римски бани</w:t>
        </w:r>
        <w:r w:rsidR="00355074" w:rsidRPr="00355074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 xml:space="preserve">, </w:t>
        </w:r>
        <w:r w:rsidR="00E34B86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>Варна</w:t>
        </w:r>
      </w:hyperlink>
    </w:p>
    <w:p w14:paraId="28CAE61E" w14:textId="4BD29926" w:rsidR="00355074" w:rsidRPr="00355074" w:rsidRDefault="00B72B16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hyperlink r:id="rId20" w:tooltip="Sozopol..." w:history="1"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>Созопол</w:t>
        </w:r>
      </w:hyperlink>
    </w:p>
    <w:p w14:paraId="0AEAD2A9" w14:textId="6FDAD6E7" w:rsidR="00355074" w:rsidRPr="000F02C0" w:rsidRDefault="00B72B16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</w:pPr>
      <w:hyperlink r:id="rId21" w:tooltip="Thracian Fortress Urdoviza, Kiten..." w:history="1"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Тракийска</w:t>
        </w:r>
        <w:r w:rsidR="00355074" w:rsidRPr="00355074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 xml:space="preserve"> </w:t>
        </w:r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к</w:t>
        </w:r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>репост</w:t>
        </w:r>
        <w:r w:rsidR="00355074" w:rsidRPr="00355074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 xml:space="preserve"> </w:t>
        </w:r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Урдовица,</w:t>
        </w:r>
      </w:hyperlink>
      <w:r w:rsidR="000F02C0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Китен</w:t>
      </w:r>
    </w:p>
    <w:p w14:paraId="6DA054FD" w14:textId="282050E4" w:rsidR="00355074" w:rsidRPr="000F02C0" w:rsidRDefault="00B72B16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</w:pPr>
      <w:hyperlink r:id="rId22" w:tooltip="Thracian Sanctuary – Beglik Tash..." w:history="1"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Тракийско светилище</w:t>
        </w:r>
        <w:r w:rsidR="00355074" w:rsidRPr="00355074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 xml:space="preserve"> – </w:t>
        </w:r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Беглик</w:t>
        </w:r>
      </w:hyperlink>
      <w:r w:rsidR="000F02C0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Таш</w:t>
      </w:r>
    </w:p>
    <w:p w14:paraId="3AE96592" w14:textId="1F4BD305" w:rsidR="00355074" w:rsidRPr="00355074" w:rsidRDefault="00B72B16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hyperlink r:id="rId23" w:tooltip="Kibela Temple, Balchik..." w:history="1"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Храм на Кибела</w:t>
        </w:r>
        <w:r w:rsidR="00355074" w:rsidRPr="00355074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 xml:space="preserve">, </w:t>
        </w:r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Балчик</w:t>
        </w:r>
      </w:hyperlink>
    </w:p>
    <w:p w14:paraId="26EA6F07" w14:textId="285AD6B9" w:rsidR="00355074" w:rsidRPr="000F02C0" w:rsidRDefault="00B72B16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</w:pPr>
      <w:hyperlink r:id="rId24" w:tooltip="Asparuh's Rampart..." w:history="1"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Аспарухов</w:t>
        </w:r>
      </w:hyperlink>
      <w:r w:rsidR="000F02C0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вал</w:t>
      </w:r>
    </w:p>
    <w:p w14:paraId="0AB222FB" w14:textId="711C9F80" w:rsidR="00355074" w:rsidRPr="00355074" w:rsidRDefault="00B72B16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hyperlink r:id="rId25" w:tooltip="Byala..." w:history="1"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>Бяла</w:t>
        </w:r>
      </w:hyperlink>
    </w:p>
    <w:p w14:paraId="6EF4BCF0" w14:textId="283ECFE7" w:rsidR="00355074" w:rsidRPr="00355074" w:rsidRDefault="00B72B16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hyperlink r:id="rId26" w:tooltip="Historical Museum, Primorsko..." w:history="1"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>Исторически</w:t>
        </w:r>
        <w:r w:rsidR="00355074" w:rsidRPr="00355074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 xml:space="preserve"> </w:t>
        </w:r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м</w:t>
        </w:r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>узей</w:t>
        </w:r>
        <w:r w:rsidR="00355074" w:rsidRPr="00355074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 xml:space="preserve">, </w:t>
        </w:r>
        <w:r w:rsidR="000F02C0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>Приморско</w:t>
        </w:r>
      </w:hyperlink>
    </w:p>
    <w:p w14:paraId="3E014783" w14:textId="399D53A6" w:rsidR="00355074" w:rsidRPr="00355074" w:rsidRDefault="00B72B16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hyperlink r:id="rId27" w:tooltip="Customs of Vasiliko, Tsarevo..." w:history="1">
        <w:r w:rsidR="00573D0E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Митница Василико</w:t>
        </w:r>
        <w:r w:rsidR="00355074" w:rsidRPr="00355074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 xml:space="preserve">, </w:t>
        </w:r>
        <w:r w:rsidR="00573D0E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Царево</w:t>
        </w:r>
      </w:hyperlink>
    </w:p>
    <w:p w14:paraId="52213E09" w14:textId="6FB715B9" w:rsidR="00355074" w:rsidRPr="00355074" w:rsidRDefault="00B72B16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hyperlink r:id="rId28" w:tooltip="Early Christian Basilica (IV – VI century), Varna..." w:history="1">
        <w:r w:rsidR="00573D0E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Раннохристиянска базилика</w:t>
        </w:r>
        <w:r w:rsidR="00355074" w:rsidRPr="00355074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 xml:space="preserve"> (IV – VI </w:t>
        </w:r>
        <w:r w:rsidR="00573D0E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век</w:t>
        </w:r>
        <w:r w:rsidR="00355074" w:rsidRPr="00355074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 xml:space="preserve">), </w:t>
        </w:r>
        <w:r w:rsidR="00E34B86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>Варна</w:t>
        </w:r>
      </w:hyperlink>
    </w:p>
    <w:p w14:paraId="6055CA1E" w14:textId="2F67E368" w:rsidR="00355074" w:rsidRPr="00573D0E" w:rsidRDefault="00B72B16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</w:pPr>
      <w:hyperlink r:id="rId29" w:tooltip="Fortified Home of a Ruler, Sinemorets village..." w:history="1">
        <w:r w:rsidR="00573D0E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Укрепен владетелски дом</w:t>
        </w:r>
        <w:r w:rsidR="00355074" w:rsidRPr="00355074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 xml:space="preserve">, </w:t>
        </w:r>
        <w:r w:rsidR="00573D0E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село</w:t>
        </w:r>
      </w:hyperlink>
      <w:r w:rsidR="00573D0E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Синеморец</w:t>
      </w:r>
    </w:p>
    <w:p w14:paraId="5637BB7C" w14:textId="0821E30E" w:rsidR="00355074" w:rsidRPr="00355074" w:rsidRDefault="00B72B16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hyperlink r:id="rId30" w:tooltip="Permanent Archaeological Exhibition - &quot;Secrets fro..." w:history="1">
        <w:r w:rsidR="00573D0E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Постоянна</w:t>
        </w:r>
        <w:r w:rsidR="00355074" w:rsidRPr="00355074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 xml:space="preserve"> </w:t>
        </w:r>
        <w:r w:rsidR="00573D0E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а</w:t>
        </w:r>
        <w:r w:rsidR="0038661C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>рхеологическ</w:t>
        </w:r>
        <w:r w:rsidR="00573D0E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а</w:t>
        </w:r>
        <w:r w:rsidR="00355074" w:rsidRPr="00355074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 xml:space="preserve"> </w:t>
        </w:r>
        <w:r w:rsidR="00573D0E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изложба</w:t>
        </w:r>
        <w:r w:rsidR="00355074" w:rsidRPr="00355074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 xml:space="preserve"> - "</w:t>
        </w:r>
        <w:r w:rsidR="00573D0E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Тайни от морското дъно</w:t>
        </w:r>
        <w:r w:rsidR="00573D0E" w:rsidRPr="00355074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 xml:space="preserve"> </w:t>
        </w:r>
        <w:r w:rsidR="00355074" w:rsidRPr="00355074">
          <w:rPr>
            <w:rFonts w:ascii="Times New Roman" w:hAnsi="Times New Roman" w:cs="Times New Roman"/>
            <w:color w:val="000000"/>
            <w:sz w:val="24"/>
            <w:szCs w:val="24"/>
            <w:lang w:val="en-US" w:eastAsia="en-US"/>
          </w:rPr>
          <w:t xml:space="preserve">", </w:t>
        </w:r>
        <w:r w:rsidR="00573D0E">
          <w:rPr>
            <w:rFonts w:ascii="Times New Roman" w:hAnsi="Times New Roman" w:cs="Times New Roman"/>
            <w:color w:val="000000"/>
            <w:sz w:val="24"/>
            <w:szCs w:val="24"/>
            <w:lang w:val="bg-BG" w:eastAsia="en-US"/>
          </w:rPr>
          <w:t>Китен</w:t>
        </w:r>
      </w:hyperlink>
    </w:p>
    <w:p w14:paraId="3320750A" w14:textId="651D1AB3" w:rsidR="00355074" w:rsidRPr="00355074" w:rsidRDefault="00573D0E" w:rsidP="00355074">
      <w:pPr>
        <w:spacing w:after="16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В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38661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Румъния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Градският съвет на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4F6FB0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Констанца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е предложил и реализирал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9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туристически маршрута, които са признати на европейско ниво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, 5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туристически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маршрут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а,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признати на национално ниво,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и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маршрут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а, признати на транснационално ниво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en-US"/>
        </w:rPr>
        <w:footnoteReference w:id="1"/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.</w:t>
      </w:r>
    </w:p>
    <w:tbl>
      <w:tblPr>
        <w:tblW w:w="9666" w:type="dxa"/>
        <w:tblCellSpacing w:w="6" w:type="dxa"/>
        <w:shd w:val="clear" w:color="auto" w:fill="00006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</w:tblGrid>
      <w:tr w:rsidR="00355074" w:rsidRPr="00355074" w14:paraId="75E9AB51" w14:textId="77777777" w:rsidTr="002E5946">
        <w:trPr>
          <w:trHeight w:val="12"/>
          <w:tblCellSpacing w:w="6" w:type="dxa"/>
        </w:trPr>
        <w:tc>
          <w:tcPr>
            <w:tcW w:w="9642" w:type="dxa"/>
            <w:shd w:val="clear" w:color="auto" w:fill="F0FFFF"/>
            <w:vAlign w:val="center"/>
            <w:hideMark/>
          </w:tcPr>
          <w:p w14:paraId="7F36D72C" w14:textId="5BD50E13" w:rsidR="00355074" w:rsidRPr="00355074" w:rsidRDefault="00355074" w:rsidP="00355074">
            <w:pPr>
              <w:spacing w:before="57" w:after="57"/>
              <w:ind w:left="57" w:right="57"/>
              <w:jc w:val="center"/>
              <w:rPr>
                <w:color w:val="586772"/>
                <w:sz w:val="17"/>
                <w:szCs w:val="17"/>
                <w:lang w:val="en-US" w:eastAsia="en-US"/>
              </w:rPr>
            </w:pPr>
            <w:r w:rsidRPr="00355074">
              <w:rPr>
                <w:rFonts w:ascii="Arial" w:hAnsi="Arial" w:cs="Arial"/>
                <w:b/>
                <w:bCs/>
                <w:color w:val="000066"/>
                <w:lang w:val="en-US" w:eastAsia="en-US"/>
              </w:rPr>
              <w:t xml:space="preserve">Rute Cultural Turistice in judetul </w:t>
            </w:r>
            <w:r w:rsidR="00573D0E" w:rsidRPr="00573D0E">
              <w:rPr>
                <w:rFonts w:ascii="Arial" w:hAnsi="Arial" w:cs="Arial"/>
                <w:b/>
                <w:bCs/>
                <w:color w:val="000066"/>
                <w:lang w:val="en-US" w:eastAsia="en-US"/>
              </w:rPr>
              <w:t xml:space="preserve">Constanta </w:t>
            </w:r>
            <w:r w:rsidRPr="00355074">
              <w:rPr>
                <w:rFonts w:ascii="Arial" w:hAnsi="Arial" w:cs="Arial"/>
                <w:b/>
                <w:bCs/>
                <w:color w:val="000066"/>
                <w:lang w:val="en-US" w:eastAsia="en-US"/>
              </w:rPr>
              <w:t>recunoscute si certificate in sistemul european la nivel regional</w:t>
            </w:r>
          </w:p>
        </w:tc>
      </w:tr>
      <w:tr w:rsidR="00355074" w:rsidRPr="00355074" w14:paraId="5990FEDB" w14:textId="77777777" w:rsidTr="002E5946">
        <w:trPr>
          <w:trHeight w:val="12"/>
          <w:tblCellSpacing w:w="6" w:type="dxa"/>
        </w:trPr>
        <w:tc>
          <w:tcPr>
            <w:tcW w:w="9642" w:type="dxa"/>
            <w:shd w:val="clear" w:color="auto" w:fill="FFFFFF"/>
            <w:vAlign w:val="center"/>
            <w:hideMark/>
          </w:tcPr>
          <w:p w14:paraId="205E37D7" w14:textId="5C2981A4" w:rsidR="00355074" w:rsidRPr="00355074" w:rsidRDefault="00B72B16" w:rsidP="00355074">
            <w:pPr>
              <w:spacing w:before="57" w:after="57"/>
              <w:ind w:left="851" w:right="113" w:hanging="750"/>
              <w:rPr>
                <w:color w:val="586772"/>
                <w:sz w:val="17"/>
                <w:szCs w:val="17"/>
                <w:lang w:val="en-US" w:eastAsia="en-US"/>
              </w:rPr>
            </w:pPr>
            <w:hyperlink r:id="rId31" w:tgtFrame="_blank" w:history="1"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 xml:space="preserve">1. Ruta "Cetatilor Antice in judetul </w:t>
              </w:r>
              <w:r w:rsidR="00573D0E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>Constanta</w:t>
              </w:r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>" - ruta arheologica (istorica)</w:t>
              </w:r>
            </w:hyperlink>
          </w:p>
        </w:tc>
      </w:tr>
      <w:tr w:rsidR="00355074" w:rsidRPr="00355074" w14:paraId="261E9D70" w14:textId="77777777" w:rsidTr="002E5946">
        <w:trPr>
          <w:trHeight w:val="12"/>
          <w:tblCellSpacing w:w="6" w:type="dxa"/>
        </w:trPr>
        <w:tc>
          <w:tcPr>
            <w:tcW w:w="9642" w:type="dxa"/>
            <w:shd w:val="clear" w:color="auto" w:fill="FFFFFF"/>
            <w:vAlign w:val="center"/>
            <w:hideMark/>
          </w:tcPr>
          <w:p w14:paraId="2A8E09E7" w14:textId="1134C28C" w:rsidR="00355074" w:rsidRPr="00355074" w:rsidRDefault="00B72B16" w:rsidP="00355074">
            <w:pPr>
              <w:spacing w:before="57" w:after="57"/>
              <w:ind w:left="851" w:right="1557" w:hanging="750"/>
              <w:rPr>
                <w:color w:val="586772"/>
                <w:sz w:val="17"/>
                <w:szCs w:val="17"/>
                <w:lang w:val="en-US" w:eastAsia="en-US"/>
              </w:rPr>
            </w:pPr>
            <w:hyperlink r:id="rId32" w:tgtFrame="_blank" w:history="1"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 xml:space="preserve">2. Ruta "Credintei si a Sperantei in judetul </w:t>
              </w:r>
              <w:r w:rsidR="00573D0E" w:rsidRPr="00573D0E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 xml:space="preserve">Constanta </w:t>
              </w:r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>" - ruta religioasa</w:t>
              </w:r>
            </w:hyperlink>
          </w:p>
        </w:tc>
      </w:tr>
      <w:tr w:rsidR="00355074" w:rsidRPr="00355074" w14:paraId="051714E7" w14:textId="77777777" w:rsidTr="002E5946">
        <w:trPr>
          <w:trHeight w:val="12"/>
          <w:tblCellSpacing w:w="6" w:type="dxa"/>
        </w:trPr>
        <w:tc>
          <w:tcPr>
            <w:tcW w:w="9642" w:type="dxa"/>
            <w:shd w:val="clear" w:color="auto" w:fill="FFFFFF"/>
            <w:vAlign w:val="center"/>
            <w:hideMark/>
          </w:tcPr>
          <w:p w14:paraId="7F8AA634" w14:textId="4BF82C26" w:rsidR="00355074" w:rsidRPr="00355074" w:rsidRDefault="00B72B16" w:rsidP="00355074">
            <w:pPr>
              <w:spacing w:before="57" w:after="57"/>
              <w:ind w:left="851" w:right="113" w:hanging="750"/>
              <w:rPr>
                <w:color w:val="586772"/>
                <w:sz w:val="17"/>
                <w:szCs w:val="17"/>
                <w:lang w:val="en-US" w:eastAsia="en-US"/>
              </w:rPr>
            </w:pPr>
            <w:hyperlink r:id="rId33" w:tgtFrame="_blank" w:history="1"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 xml:space="preserve">3. Ruta "Istorie, Spiritualitate si Arta in judetul </w:t>
              </w:r>
              <w:r w:rsidR="00573D0E" w:rsidRPr="00573D0E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 xml:space="preserve">Constanta </w:t>
              </w:r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>" - ruta muzeelor</w:t>
              </w:r>
            </w:hyperlink>
          </w:p>
        </w:tc>
      </w:tr>
      <w:tr w:rsidR="00355074" w:rsidRPr="00355074" w14:paraId="7401AEB5" w14:textId="77777777" w:rsidTr="002E5946">
        <w:trPr>
          <w:trHeight w:val="12"/>
          <w:tblCellSpacing w:w="6" w:type="dxa"/>
        </w:trPr>
        <w:tc>
          <w:tcPr>
            <w:tcW w:w="9642" w:type="dxa"/>
            <w:shd w:val="clear" w:color="auto" w:fill="FFFFFF"/>
            <w:vAlign w:val="center"/>
            <w:hideMark/>
          </w:tcPr>
          <w:p w14:paraId="618986B5" w14:textId="77777777" w:rsidR="00355074" w:rsidRPr="00355074" w:rsidRDefault="00B72B16" w:rsidP="00355074">
            <w:pPr>
              <w:spacing w:before="57" w:after="57"/>
              <w:ind w:left="851" w:right="113" w:hanging="750"/>
              <w:rPr>
                <w:color w:val="586772"/>
                <w:sz w:val="17"/>
                <w:szCs w:val="17"/>
                <w:lang w:val="en-US" w:eastAsia="en-US"/>
              </w:rPr>
            </w:pPr>
            <w:hyperlink r:id="rId34" w:tgtFrame="_blank" w:history="1"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>4. Ruta "Pe urmele lui Dionysos intre Dunare si Marea Neagra" - ruta vinului</w:t>
              </w:r>
            </w:hyperlink>
          </w:p>
        </w:tc>
      </w:tr>
      <w:tr w:rsidR="00355074" w:rsidRPr="00355074" w14:paraId="1265A6E9" w14:textId="77777777" w:rsidTr="002E5946">
        <w:trPr>
          <w:trHeight w:val="12"/>
          <w:tblCellSpacing w:w="6" w:type="dxa"/>
        </w:trPr>
        <w:tc>
          <w:tcPr>
            <w:tcW w:w="9642" w:type="dxa"/>
            <w:shd w:val="clear" w:color="auto" w:fill="FFFFFF"/>
            <w:vAlign w:val="center"/>
            <w:hideMark/>
          </w:tcPr>
          <w:p w14:paraId="7F98579A" w14:textId="77777777" w:rsidR="00355074" w:rsidRPr="00355074" w:rsidRDefault="00B72B16" w:rsidP="00355074">
            <w:pPr>
              <w:spacing w:before="57" w:after="57"/>
              <w:ind w:left="851" w:right="113" w:hanging="750"/>
              <w:rPr>
                <w:color w:val="586772"/>
                <w:sz w:val="17"/>
                <w:szCs w:val="17"/>
                <w:lang w:val="en-US" w:eastAsia="en-US"/>
              </w:rPr>
            </w:pPr>
            <w:hyperlink r:id="rId35" w:tgtFrame="_blank" w:history="1"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>5. Ruta "De la cetatile romane de pe Limesul Dunarean la cetatile grecesti de la Pontul Euxin prin rezervatiile naturale din Dobrogea" - ruta multi-culturala ecoturistica</w:t>
              </w:r>
            </w:hyperlink>
          </w:p>
        </w:tc>
      </w:tr>
      <w:tr w:rsidR="00355074" w:rsidRPr="00355074" w14:paraId="63157F9B" w14:textId="77777777" w:rsidTr="002E5946">
        <w:trPr>
          <w:trHeight w:val="12"/>
          <w:tblCellSpacing w:w="6" w:type="dxa"/>
        </w:trPr>
        <w:tc>
          <w:tcPr>
            <w:tcW w:w="9642" w:type="dxa"/>
            <w:shd w:val="clear" w:color="auto" w:fill="FFFFFF"/>
            <w:vAlign w:val="center"/>
            <w:hideMark/>
          </w:tcPr>
          <w:p w14:paraId="60C0E4C7" w14:textId="5E432108" w:rsidR="00355074" w:rsidRPr="00355074" w:rsidRDefault="00B72B16" w:rsidP="00355074">
            <w:pPr>
              <w:spacing w:before="57" w:after="57"/>
              <w:ind w:left="851" w:right="113" w:hanging="750"/>
              <w:rPr>
                <w:color w:val="586772"/>
                <w:sz w:val="17"/>
                <w:szCs w:val="17"/>
                <w:lang w:val="en-US" w:eastAsia="en-US"/>
              </w:rPr>
            </w:pPr>
            <w:hyperlink r:id="rId36" w:tgtFrame="_blank" w:history="1"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 xml:space="preserve">6. Ruta "Biserici de lemn din judetul </w:t>
              </w:r>
              <w:r w:rsidR="004F6FB0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>Констанца</w:t>
              </w:r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>" - ruta patrimoniului cultural imaterial</w:t>
              </w:r>
            </w:hyperlink>
          </w:p>
        </w:tc>
      </w:tr>
      <w:tr w:rsidR="00355074" w:rsidRPr="00355074" w14:paraId="40C05C56" w14:textId="77777777" w:rsidTr="002E5946">
        <w:trPr>
          <w:trHeight w:val="12"/>
          <w:tblCellSpacing w:w="6" w:type="dxa"/>
        </w:trPr>
        <w:tc>
          <w:tcPr>
            <w:tcW w:w="9642" w:type="dxa"/>
            <w:shd w:val="clear" w:color="auto" w:fill="FFFFFF"/>
            <w:vAlign w:val="center"/>
            <w:hideMark/>
          </w:tcPr>
          <w:p w14:paraId="4ACD4AEE" w14:textId="77777777" w:rsidR="00355074" w:rsidRPr="00355074" w:rsidRDefault="00B72B16" w:rsidP="00355074">
            <w:pPr>
              <w:spacing w:before="57" w:after="57"/>
              <w:ind w:left="851" w:right="113" w:hanging="750"/>
              <w:rPr>
                <w:color w:val="586772"/>
                <w:sz w:val="17"/>
                <w:szCs w:val="17"/>
                <w:lang w:val="en-US" w:eastAsia="en-US"/>
              </w:rPr>
            </w:pPr>
            <w:hyperlink r:id="rId37" w:tgtFrame="_blank" w:history="1"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>7. Ruta "Pe urmele civilizatiei stravechii europe - Cultura Hamangia" - ruta arheologica (istorica)</w:t>
              </w:r>
            </w:hyperlink>
          </w:p>
        </w:tc>
      </w:tr>
      <w:tr w:rsidR="00355074" w:rsidRPr="00355074" w14:paraId="4249B4DF" w14:textId="77777777" w:rsidTr="002E5946">
        <w:trPr>
          <w:trHeight w:val="12"/>
          <w:tblCellSpacing w:w="6" w:type="dxa"/>
        </w:trPr>
        <w:tc>
          <w:tcPr>
            <w:tcW w:w="9642" w:type="dxa"/>
            <w:shd w:val="clear" w:color="auto" w:fill="FFFFFF"/>
            <w:vAlign w:val="center"/>
            <w:hideMark/>
          </w:tcPr>
          <w:p w14:paraId="2EA31AD9" w14:textId="77777777" w:rsidR="00355074" w:rsidRPr="00355074" w:rsidRDefault="00B72B16" w:rsidP="00355074">
            <w:pPr>
              <w:spacing w:before="57" w:after="57"/>
              <w:ind w:left="851" w:right="113" w:hanging="750"/>
              <w:rPr>
                <w:color w:val="586772"/>
                <w:sz w:val="17"/>
                <w:szCs w:val="17"/>
                <w:lang w:val="en-US" w:eastAsia="en-US"/>
              </w:rPr>
            </w:pPr>
            <w:hyperlink r:id="rId38" w:tgtFrame="_blank" w:history="1"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>8. Ruta obiectivelor memoriale dedicate Primului Razboi Mondial - ruta culturala (istorica)</w:t>
              </w:r>
            </w:hyperlink>
          </w:p>
        </w:tc>
      </w:tr>
      <w:tr w:rsidR="00355074" w:rsidRPr="00355074" w14:paraId="1D20EA7D" w14:textId="77777777" w:rsidTr="002E5946">
        <w:trPr>
          <w:trHeight w:val="12"/>
          <w:tblCellSpacing w:w="6" w:type="dxa"/>
        </w:trPr>
        <w:tc>
          <w:tcPr>
            <w:tcW w:w="9642" w:type="dxa"/>
            <w:shd w:val="clear" w:color="auto" w:fill="FFFFFF"/>
            <w:vAlign w:val="center"/>
            <w:hideMark/>
          </w:tcPr>
          <w:p w14:paraId="20ACB823" w14:textId="77777777" w:rsidR="00355074" w:rsidRPr="00355074" w:rsidRDefault="00B72B16" w:rsidP="00355074">
            <w:pPr>
              <w:spacing w:before="57" w:after="57"/>
              <w:ind w:left="851" w:right="113" w:hanging="750"/>
              <w:rPr>
                <w:color w:val="586772"/>
                <w:sz w:val="17"/>
                <w:szCs w:val="17"/>
                <w:lang w:val="en-US" w:eastAsia="en-US"/>
              </w:rPr>
            </w:pPr>
            <w:hyperlink r:id="rId39" w:tgtFrame="_blank" w:history="1"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>9. Ruta farurilor de la Marea Neagra</w:t>
              </w:r>
            </w:hyperlink>
          </w:p>
        </w:tc>
      </w:tr>
      <w:tr w:rsidR="00355074" w:rsidRPr="00355074" w14:paraId="61F4C138" w14:textId="77777777" w:rsidTr="002E5946">
        <w:trPr>
          <w:trHeight w:val="12"/>
          <w:tblCellSpacing w:w="6" w:type="dxa"/>
        </w:trPr>
        <w:tc>
          <w:tcPr>
            <w:tcW w:w="9642" w:type="dxa"/>
            <w:shd w:val="clear" w:color="auto" w:fill="F0FFFF"/>
            <w:vAlign w:val="center"/>
            <w:hideMark/>
          </w:tcPr>
          <w:p w14:paraId="12D073BC" w14:textId="3124945E" w:rsidR="00355074" w:rsidRPr="00355074" w:rsidRDefault="00355074" w:rsidP="00355074">
            <w:pPr>
              <w:spacing w:before="57" w:after="57"/>
              <w:ind w:left="57" w:right="57"/>
              <w:jc w:val="center"/>
              <w:rPr>
                <w:color w:val="586772"/>
                <w:sz w:val="17"/>
                <w:szCs w:val="17"/>
                <w:lang w:val="en-US" w:eastAsia="en-US"/>
              </w:rPr>
            </w:pPr>
            <w:r w:rsidRPr="00355074">
              <w:rPr>
                <w:rFonts w:ascii="Arial" w:hAnsi="Arial" w:cs="Arial"/>
                <w:b/>
                <w:bCs/>
                <w:color w:val="000066"/>
                <w:lang w:val="en-US" w:eastAsia="en-US"/>
              </w:rPr>
              <w:t xml:space="preserve">Rutele Cultural Turistice in judetul </w:t>
            </w:r>
            <w:r w:rsidR="00573D0E" w:rsidRPr="00573D0E">
              <w:rPr>
                <w:rFonts w:ascii="Arial" w:hAnsi="Arial" w:cs="Arial"/>
                <w:b/>
                <w:bCs/>
                <w:color w:val="000066"/>
                <w:lang w:val="en-US" w:eastAsia="en-US"/>
              </w:rPr>
              <w:t>Constanta</w:t>
            </w:r>
            <w:r w:rsidRPr="00355074">
              <w:rPr>
                <w:rFonts w:ascii="Arial" w:hAnsi="Arial" w:cs="Arial"/>
                <w:b/>
                <w:bCs/>
                <w:color w:val="000066"/>
                <w:lang w:val="en-US" w:eastAsia="en-US"/>
              </w:rPr>
              <w:t xml:space="preserve"> recunoscute si certificate in sistemul european la nivel national</w:t>
            </w:r>
          </w:p>
        </w:tc>
      </w:tr>
      <w:tr w:rsidR="00355074" w:rsidRPr="00355074" w14:paraId="38DDAFBD" w14:textId="77777777" w:rsidTr="002E5946">
        <w:trPr>
          <w:trHeight w:val="12"/>
          <w:tblCellSpacing w:w="6" w:type="dxa"/>
        </w:trPr>
        <w:tc>
          <w:tcPr>
            <w:tcW w:w="9642" w:type="dxa"/>
            <w:shd w:val="clear" w:color="auto" w:fill="FFFFFF"/>
            <w:vAlign w:val="center"/>
            <w:hideMark/>
          </w:tcPr>
          <w:p w14:paraId="05A57DF4" w14:textId="10B21D97" w:rsidR="00355074" w:rsidRPr="00355074" w:rsidRDefault="00B72B16" w:rsidP="00355074">
            <w:pPr>
              <w:spacing w:before="57" w:after="57"/>
              <w:ind w:left="851" w:right="113" w:hanging="750"/>
              <w:rPr>
                <w:color w:val="586772"/>
                <w:sz w:val="17"/>
                <w:szCs w:val="17"/>
                <w:lang w:val="en-US" w:eastAsia="en-US"/>
              </w:rPr>
            </w:pPr>
            <w:hyperlink r:id="rId40" w:tgtFrame="_blank" w:history="1"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 xml:space="preserve">- Ruta bisericilor de lemn din </w:t>
              </w:r>
              <w:r w:rsidR="00573D0E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>Romania</w:t>
              </w:r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 xml:space="preserve"> (ruta nr.1)</w:t>
              </w:r>
            </w:hyperlink>
          </w:p>
        </w:tc>
      </w:tr>
      <w:tr w:rsidR="00355074" w:rsidRPr="00355074" w14:paraId="77B31999" w14:textId="77777777" w:rsidTr="002E5946">
        <w:trPr>
          <w:trHeight w:val="12"/>
          <w:tblCellSpacing w:w="6" w:type="dxa"/>
        </w:trPr>
        <w:tc>
          <w:tcPr>
            <w:tcW w:w="9642" w:type="dxa"/>
            <w:shd w:val="clear" w:color="auto" w:fill="FFFFFF"/>
            <w:vAlign w:val="center"/>
            <w:hideMark/>
          </w:tcPr>
          <w:p w14:paraId="2BABC50C" w14:textId="37191AC7" w:rsidR="00355074" w:rsidRPr="00355074" w:rsidRDefault="00B72B16" w:rsidP="00355074">
            <w:pPr>
              <w:spacing w:before="57" w:after="57"/>
              <w:ind w:left="851" w:right="113" w:hanging="750"/>
              <w:rPr>
                <w:color w:val="586772"/>
                <w:sz w:val="17"/>
                <w:szCs w:val="17"/>
                <w:lang w:val="en-US" w:eastAsia="en-US"/>
              </w:rPr>
            </w:pPr>
            <w:hyperlink r:id="rId41" w:tgtFrame="_blank" w:history="1"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 xml:space="preserve">- Ruta patrimoniului multietnic din </w:t>
              </w:r>
              <w:r w:rsidR="00573D0E" w:rsidRPr="00573D0E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>Romania</w:t>
              </w:r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 xml:space="preserve"> (ruta nr.5)</w:t>
              </w:r>
            </w:hyperlink>
          </w:p>
        </w:tc>
      </w:tr>
      <w:tr w:rsidR="00355074" w:rsidRPr="00355074" w14:paraId="28B3282E" w14:textId="77777777" w:rsidTr="002E5946">
        <w:trPr>
          <w:trHeight w:val="12"/>
          <w:tblCellSpacing w:w="6" w:type="dxa"/>
        </w:trPr>
        <w:tc>
          <w:tcPr>
            <w:tcW w:w="9642" w:type="dxa"/>
            <w:shd w:val="clear" w:color="auto" w:fill="FFFFFF"/>
            <w:vAlign w:val="center"/>
            <w:hideMark/>
          </w:tcPr>
          <w:p w14:paraId="2CEA0449" w14:textId="3D21E4C1" w:rsidR="00355074" w:rsidRPr="00355074" w:rsidRDefault="00B72B16" w:rsidP="00355074">
            <w:pPr>
              <w:spacing w:before="57" w:after="57"/>
              <w:ind w:left="851" w:right="113" w:hanging="750"/>
              <w:rPr>
                <w:color w:val="586772"/>
                <w:sz w:val="17"/>
                <w:szCs w:val="17"/>
                <w:lang w:val="en-US" w:eastAsia="en-US"/>
              </w:rPr>
            </w:pPr>
            <w:hyperlink r:id="rId42" w:tgtFrame="_blank" w:history="1"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 xml:space="preserve">- Ruta oraselor si statiunilor balneare istorice din </w:t>
              </w:r>
              <w:r w:rsidR="00573D0E" w:rsidRPr="00573D0E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 xml:space="preserve">Romania </w:t>
              </w:r>
              <w:r w:rsidR="0038661C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>ния</w:t>
              </w:r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 xml:space="preserve"> (ruta nr.7)</w:t>
              </w:r>
            </w:hyperlink>
          </w:p>
        </w:tc>
      </w:tr>
      <w:tr w:rsidR="00355074" w:rsidRPr="00355074" w14:paraId="70D3FF78" w14:textId="77777777" w:rsidTr="002E5946">
        <w:trPr>
          <w:trHeight w:val="12"/>
          <w:tblCellSpacing w:w="6" w:type="dxa"/>
        </w:trPr>
        <w:tc>
          <w:tcPr>
            <w:tcW w:w="9642" w:type="dxa"/>
            <w:shd w:val="clear" w:color="auto" w:fill="FFFFFF"/>
            <w:vAlign w:val="center"/>
            <w:hideMark/>
          </w:tcPr>
          <w:p w14:paraId="7C19475F" w14:textId="78242C97" w:rsidR="00355074" w:rsidRPr="00355074" w:rsidRDefault="00B72B16" w:rsidP="00355074">
            <w:pPr>
              <w:spacing w:before="57" w:after="57"/>
              <w:ind w:left="851" w:right="113" w:hanging="750"/>
              <w:rPr>
                <w:color w:val="586772"/>
                <w:sz w:val="17"/>
                <w:szCs w:val="17"/>
                <w:lang w:val="en-US" w:eastAsia="en-US"/>
              </w:rPr>
            </w:pPr>
            <w:hyperlink r:id="rId43" w:tgtFrame="_blank" w:history="1"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 xml:space="preserve">- Ruta patrimoniului muzeal din </w:t>
              </w:r>
              <w:r w:rsidR="00573D0E" w:rsidRPr="00573D0E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>Romania</w:t>
              </w:r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 xml:space="preserve"> (ruta nr.11)</w:t>
              </w:r>
            </w:hyperlink>
          </w:p>
        </w:tc>
      </w:tr>
      <w:tr w:rsidR="00355074" w:rsidRPr="00355074" w14:paraId="684B1687" w14:textId="77777777" w:rsidTr="002E5946">
        <w:trPr>
          <w:trHeight w:val="12"/>
          <w:tblCellSpacing w:w="6" w:type="dxa"/>
        </w:trPr>
        <w:tc>
          <w:tcPr>
            <w:tcW w:w="9642" w:type="dxa"/>
            <w:shd w:val="clear" w:color="auto" w:fill="FFFFFF"/>
            <w:vAlign w:val="center"/>
            <w:hideMark/>
          </w:tcPr>
          <w:p w14:paraId="0FFC9775" w14:textId="6E821D8C" w:rsidR="00355074" w:rsidRPr="00355074" w:rsidRDefault="00B72B16" w:rsidP="00355074">
            <w:pPr>
              <w:spacing w:before="57" w:after="57"/>
              <w:ind w:left="851" w:right="113" w:hanging="750"/>
              <w:rPr>
                <w:color w:val="586772"/>
                <w:sz w:val="17"/>
                <w:szCs w:val="17"/>
                <w:lang w:val="en-US" w:eastAsia="en-US"/>
              </w:rPr>
            </w:pPr>
            <w:hyperlink r:id="rId44" w:tgtFrame="_blank" w:history="1"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 xml:space="preserve">- Ruta "Mostenirea Imperiului Roman in </w:t>
              </w:r>
              <w:r w:rsidR="00573D0E" w:rsidRPr="00573D0E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 xml:space="preserve">Romania </w:t>
              </w:r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>" (ruta nr.20)</w:t>
              </w:r>
            </w:hyperlink>
          </w:p>
        </w:tc>
      </w:tr>
      <w:tr w:rsidR="00355074" w:rsidRPr="00355074" w14:paraId="1F5F6B9B" w14:textId="77777777" w:rsidTr="002E5946">
        <w:trPr>
          <w:trHeight w:val="12"/>
          <w:tblCellSpacing w:w="6" w:type="dxa"/>
        </w:trPr>
        <w:tc>
          <w:tcPr>
            <w:tcW w:w="9642" w:type="dxa"/>
            <w:shd w:val="clear" w:color="auto" w:fill="F0FFFF"/>
            <w:vAlign w:val="center"/>
            <w:hideMark/>
          </w:tcPr>
          <w:p w14:paraId="23AC2DA2" w14:textId="223767E8" w:rsidR="00355074" w:rsidRPr="00355074" w:rsidRDefault="00355074" w:rsidP="00355074">
            <w:pPr>
              <w:spacing w:before="57" w:after="57"/>
              <w:ind w:left="57" w:right="57"/>
              <w:jc w:val="center"/>
              <w:rPr>
                <w:color w:val="586772"/>
                <w:sz w:val="17"/>
                <w:szCs w:val="17"/>
                <w:lang w:val="en-US" w:eastAsia="en-US"/>
              </w:rPr>
            </w:pPr>
            <w:r w:rsidRPr="00355074">
              <w:rPr>
                <w:rFonts w:ascii="Arial" w:hAnsi="Arial" w:cs="Arial"/>
                <w:b/>
                <w:bCs/>
                <w:color w:val="000066"/>
                <w:lang w:val="en-US" w:eastAsia="en-US"/>
              </w:rPr>
              <w:t xml:space="preserve">Rutele Cultural Turistice in judetul </w:t>
            </w:r>
            <w:r w:rsidR="00573D0E">
              <w:rPr>
                <w:rFonts w:ascii="Arial" w:hAnsi="Arial" w:cs="Arial"/>
                <w:b/>
                <w:bCs/>
                <w:color w:val="000066"/>
                <w:lang w:val="en-US" w:eastAsia="en-US"/>
              </w:rPr>
              <w:t>Constanta</w:t>
            </w:r>
            <w:r w:rsidRPr="00355074">
              <w:rPr>
                <w:rFonts w:ascii="Arial" w:hAnsi="Arial" w:cs="Arial"/>
                <w:b/>
                <w:bCs/>
                <w:color w:val="000066"/>
                <w:lang w:val="en-US" w:eastAsia="en-US"/>
              </w:rPr>
              <w:t xml:space="preserve"> recunoscute si certificate in sistemul european la nivel transnational</w:t>
            </w:r>
          </w:p>
        </w:tc>
      </w:tr>
      <w:tr w:rsidR="00355074" w:rsidRPr="00355074" w14:paraId="38FC0267" w14:textId="77777777" w:rsidTr="002E5946">
        <w:trPr>
          <w:trHeight w:val="12"/>
          <w:tblCellSpacing w:w="6" w:type="dxa"/>
        </w:trPr>
        <w:tc>
          <w:tcPr>
            <w:tcW w:w="9642" w:type="dxa"/>
            <w:shd w:val="clear" w:color="auto" w:fill="FFFFFF"/>
            <w:vAlign w:val="center"/>
            <w:hideMark/>
          </w:tcPr>
          <w:p w14:paraId="2AAFE54A" w14:textId="4B69CFE2" w:rsidR="00355074" w:rsidRPr="00355074" w:rsidRDefault="00B72B16" w:rsidP="00355074">
            <w:pPr>
              <w:spacing w:before="57" w:after="57"/>
              <w:ind w:left="851" w:right="113" w:hanging="750"/>
              <w:rPr>
                <w:color w:val="586772"/>
                <w:sz w:val="17"/>
                <w:szCs w:val="17"/>
                <w:lang w:val="en-US" w:eastAsia="en-US"/>
              </w:rPr>
            </w:pPr>
            <w:hyperlink r:id="rId45" w:tgtFrame="_blank" w:history="1"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 xml:space="preserve">- Ruta bisericilor de lemn din </w:t>
              </w:r>
              <w:r w:rsidR="00573D0E" w:rsidRPr="00573D0E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>Romania</w:t>
              </w:r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 xml:space="preserve"> si din Republica Moldova (ruta nr.2)</w:t>
              </w:r>
            </w:hyperlink>
          </w:p>
        </w:tc>
      </w:tr>
      <w:tr w:rsidR="00355074" w:rsidRPr="00355074" w14:paraId="6FBEB5D4" w14:textId="77777777" w:rsidTr="002E5946">
        <w:trPr>
          <w:trHeight w:val="12"/>
          <w:tblCellSpacing w:w="6" w:type="dxa"/>
        </w:trPr>
        <w:tc>
          <w:tcPr>
            <w:tcW w:w="9642" w:type="dxa"/>
            <w:shd w:val="clear" w:color="auto" w:fill="FFFFFF"/>
            <w:vAlign w:val="center"/>
            <w:hideMark/>
          </w:tcPr>
          <w:p w14:paraId="36F4FDF0" w14:textId="77777777" w:rsidR="00355074" w:rsidRPr="00355074" w:rsidRDefault="00B72B16" w:rsidP="00355074">
            <w:pPr>
              <w:spacing w:before="57" w:after="57"/>
              <w:ind w:left="851" w:right="113" w:hanging="750"/>
              <w:rPr>
                <w:color w:val="586772"/>
                <w:sz w:val="17"/>
                <w:szCs w:val="17"/>
                <w:lang w:val="en-US" w:eastAsia="en-US"/>
              </w:rPr>
            </w:pPr>
            <w:hyperlink r:id="rId46" w:tgtFrame="_blank" w:history="1">
              <w:r w:rsidR="00355074" w:rsidRPr="0035507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en-US"/>
                </w:rPr>
                <w:t>- Ruta "Pe urmele civilizatiei stravechii Europe - Cultura Hamangia" (ruta nr.3)</w:t>
              </w:r>
            </w:hyperlink>
          </w:p>
        </w:tc>
      </w:tr>
    </w:tbl>
    <w:p w14:paraId="30BD9DA5" w14:textId="7908F028" w:rsidR="00355074" w:rsidRPr="00355074" w:rsidRDefault="00573D0E" w:rsidP="00355074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делтата на Дунав има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 19 </w:t>
      </w:r>
      <w:r>
        <w:rPr>
          <w:rFonts w:ascii="Times New Roman" w:hAnsi="Times New Roman" w:cs="Times New Roman"/>
          <w:sz w:val="24"/>
          <w:szCs w:val="24"/>
        </w:rPr>
        <w:t>маршрути</w:t>
      </w:r>
      <w:r w:rsidR="00355074" w:rsidRPr="00355074">
        <w:rPr>
          <w:rFonts w:ascii="Times New Roman" w:hAnsi="Times New Roman" w:cs="Times New Roman"/>
          <w:sz w:val="24"/>
          <w:szCs w:val="24"/>
        </w:rPr>
        <w:t>:</w:t>
      </w:r>
    </w:p>
    <w:p w14:paraId="03464004" w14:textId="246D0DE2" w:rsidR="00573D0E" w:rsidRDefault="00355074" w:rsidP="00355074">
      <w:pPr>
        <w:spacing w:after="160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</w:pPr>
      <w:proofErr w:type="gramStart"/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>Traseul nr.</w:t>
      </w:r>
      <w:proofErr w:type="gramEnd"/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 xml:space="preserve"> 1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="00573D0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Tulcea</w:t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 - Canalul Mila 35 - Girla Sireasa - Girla Sontea - Canalul Olguta - Dunarea Veche - Mila 23 sat - Crisan - Maliuc – </w:t>
      </w:r>
      <w:r w:rsidR="00573D0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Tulcea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>Traseul nr. 2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="00573D0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Tulcea</w:t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 - Canalul Litcov - Canalul Crisan - Caraorman - Hotelul Lebada - Maliuc </w:t>
      </w:r>
      <w:r w:rsidR="00573D0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–</w:t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 </w:t>
      </w:r>
      <w:r w:rsidR="00573D0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Tulcea</w:t>
      </w:r>
    </w:p>
    <w:p w14:paraId="75558A1F" w14:textId="3A29A178" w:rsidR="00355074" w:rsidRPr="00355074" w:rsidRDefault="00355074" w:rsidP="00355074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>Traseul nr.</w:t>
      </w:r>
      <w:proofErr w:type="gramEnd"/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 xml:space="preserve"> 3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="00573D0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Tulcea</w:t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 - Maliuc - Hotelul Lebada - Canalul Crisan - Caraorman - Lacul Puiu - Popas BTT Rosu - Lacul Rosu - Împutita - Canalul Busurca - </w:t>
      </w:r>
      <w:r w:rsidR="00573D0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Sulina</w:t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 – </w:t>
      </w:r>
      <w:r w:rsidR="00573D0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Tulcea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>Traseul nr. 4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Murighiol - Canalul Dunavat - Canalul Dranov - Golful Holbina - Lacul Razim - Gura Portitei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 xml:space="preserve">Traseul nr. </w:t>
      </w:r>
      <w:proofErr w:type="gramStart"/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>5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Jurilovca - Gura Portitei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>Traseul nr.</w:t>
      </w:r>
      <w:proofErr w:type="gramEnd"/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 xml:space="preserve"> 6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Hotelul Lebada - Dunarea Veche - Canalul Eracle - Girla Lopatna - Canalul Lopatna - Lacul Trei Iezere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>Traseul nr. 7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Hotelul Lebada - Dunarea Veche - Canalul Magearu - Dunarea Veche - Bratul </w:t>
      </w:r>
      <w:r w:rsidR="00573D0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Sulina</w:t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- Hotelul Lebada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>Traseul nr. 8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Traseul turistic </w:t>
      </w:r>
      <w:r w:rsidR="00573D0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Tulcea</w:t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 – Chilia Veche pe ruta: mun. </w:t>
      </w:r>
      <w:r w:rsidR="00573D0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Tulcea</w:t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 - canalele: Mila 36 – Sireasa – Sontea – Razboinita – Stipoc – Pardina - loc. Chilia Veche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noProof/>
          <w:color w:val="009EB8"/>
          <w:sz w:val="21"/>
          <w:szCs w:val="21"/>
          <w:shd w:val="clear" w:color="auto" w:fill="FFFFFF"/>
          <w:lang w:val="bg-BG" w:eastAsia="bg-BG"/>
        </w:rPr>
        <w:drawing>
          <wp:inline distT="0" distB="0" distL="0" distR="0" wp14:anchorId="6C105C34" wp14:editId="64F1B599">
            <wp:extent cx="3808730" cy="3291840"/>
            <wp:effectExtent l="0" t="0" r="1270" b="3810"/>
            <wp:docPr id="1" name="Picture 1" descr="harta trasee in delta dunarii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86223702113124034" descr="harta trasee in delta dunarii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>Traseul nr. 9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Tur Chilia pe ruta: loc. Chilia Veche - brat Chilia - bratul Babina - bratul Cernovca - canal Sulimanca - Lacul Merheiu Mic - Lacul Merhei - Lacul Matita - Lacul Babina - canal Radacinoasele -canal Pardina -loc. Chilia Veche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>Traseul nr. 10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Tur Sf. Gheorghe pe ruta: loc. Sf. Gheorghe -canalele: Zaton – Buhaz – Palade –Crasnicol - bratul Sf.Gheorghe - loc. Sf. Gheorghe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>Traseul nr. 11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Traseul turistic </w:t>
      </w:r>
      <w:r w:rsidR="004F6FB0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Сулина</w:t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 –Periprava, pe ruta: </w:t>
      </w:r>
      <w:r w:rsidR="004F6FB0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Сулина</w:t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 - can. Cardon - can. </w:t>
      </w:r>
      <w:proofErr w:type="gramStart"/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Sfistofca - Periprava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>Traseul nr.</w:t>
      </w:r>
      <w:proofErr w:type="gramEnd"/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 xml:space="preserve"> 12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Traseul turistic </w:t>
      </w:r>
      <w:r w:rsidR="004F6FB0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Сулина</w:t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- Periprava, pe ruta: </w:t>
      </w:r>
      <w:r w:rsidR="004F6FB0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Сулина</w:t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 - can. </w:t>
      </w:r>
      <w:proofErr w:type="gramStart"/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Cardon - Golful Musura - bratul Musura - bratul Stambulul Vechi - brat Chilia – Periprava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>Traseul nr.</w:t>
      </w:r>
      <w:proofErr w:type="gramEnd"/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 xml:space="preserve"> 13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Tur Uzlina pe ruta: loc. Uzlina - can. Uzlina - lacurile: Uzlina si Isac - canal Isac 3 - gârla Perivolovca - brat Sf. Gheorghe - loc. Uzlina - cu extensie lac Isac- canal Isac 2- canal Litcov - canal Ceamurlia - can. </w:t>
      </w:r>
      <w:proofErr w:type="gramStart"/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Crisan - brat </w:t>
      </w:r>
      <w:r w:rsidR="00573D0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Sulina</w:t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 - Centru de Informare si Documentare Ecologica Crisan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>Traseul nr.</w:t>
      </w:r>
      <w:proofErr w:type="gramEnd"/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 xml:space="preserve"> 14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Traseul turistic Jurilovca – Periboina - Istria pe ruta: loc. Jurilovca - lacul Golovita - canal V - lacul Sinoe - cherhana Periboina - punctul Cetatea Istriei - canalul II - lacul Zmeica - lacul Golovita - loc. Jurilovca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>Traseul nr. 15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Traseul turistic </w:t>
      </w:r>
      <w:r w:rsidR="004F6FB0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Тулча</w:t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 - Mila 23 pe ruta: mun. </w:t>
      </w:r>
      <w:proofErr w:type="gramStart"/>
      <w:r w:rsidR="004F6FB0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Тулча</w:t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 - bratul </w:t>
      </w:r>
      <w:r w:rsidR="00573D0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Sulina</w:t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 - canal M.22 - garla Sontea - Dunarea Veche - loc. Mila 23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>Traseul nr.</w:t>
      </w:r>
      <w:proofErr w:type="gramEnd"/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 xml:space="preserve"> 16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Traseul Crisan - Mila 23 pe ruta: loc. Crisan - Dunarea Veche - canal Bogdaproste - lacurile: Bogdaproste - La amiaza - Trei Iezere - garla Lopatna - canal Eracle - Dunarea Veche - loc. Mila 23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>Traseul nr. 17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Traseul </w:t>
      </w:r>
      <w:r w:rsidR="00573D0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Sulina</w:t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 - Sf. Gheorghe pe ruta: oras </w:t>
      </w:r>
      <w:r w:rsidR="00573D0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Sulina</w:t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 - canalele: Busurca – Imputita - cordon litoral – Tataru - loc. Sf. Gheorghe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>Traseul nr. 18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Traseul </w:t>
      </w:r>
      <w:r w:rsidR="00573D0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Sulina</w:t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 – Sf. Gheorghe, pe ruta: oras </w:t>
      </w:r>
      <w:r w:rsidR="00573D0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Sulina</w:t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 xml:space="preserve">: canal Busurca- canal Rosu – Imputita - lac. Rosulet - cherhana Rosulet - lac Rosu - baza turistica Rosu - lacul Puiu - can. </w:t>
      </w:r>
      <w:proofErr w:type="gramStart"/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Mocansca - lac Erenciuc - brat Sf. Gheorghe - loc. Sf. Gheorghe.</w:t>
      </w:r>
      <w:proofErr w:type="gramEnd"/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proofErr w:type="gramStart"/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>Traseul nr.</w:t>
      </w:r>
      <w:proofErr w:type="gramEnd"/>
      <w:r w:rsidRPr="00355074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en-US" w:eastAsia="en-US"/>
        </w:rPr>
        <w:t xml:space="preserve"> 19</w:t>
      </w:r>
      <w:r w:rsidRPr="00355074">
        <w:rPr>
          <w:rFonts w:ascii="Helvetica" w:eastAsia="Calibri" w:hAnsi="Helvetica" w:cs="Helvetica"/>
          <w:color w:val="333333"/>
          <w:sz w:val="21"/>
          <w:szCs w:val="21"/>
          <w:lang w:val="en-US" w:eastAsia="en-US"/>
        </w:rPr>
        <w:br/>
      </w:r>
      <w:r w:rsidRPr="0035507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Lac Casla- Garla Somova- Lac Potica- Lac Parches – Lac Telincea</w:t>
      </w:r>
    </w:p>
    <w:p w14:paraId="6DA0CD88" w14:textId="77777777" w:rsidR="00355074" w:rsidRPr="00355074" w:rsidRDefault="00355074" w:rsidP="00355074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9C76D" w14:textId="33C1DC82" w:rsidR="00355074" w:rsidRPr="00A61CF8" w:rsidRDefault="00355074" w:rsidP="00355074">
      <w:pPr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5507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61CF8">
        <w:rPr>
          <w:rFonts w:ascii="Times New Roman" w:hAnsi="Times New Roman" w:cs="Times New Roman"/>
          <w:b/>
          <w:sz w:val="24"/>
          <w:szCs w:val="24"/>
          <w:lang w:val="bg-BG"/>
        </w:rPr>
        <w:t>ДОСТЪП</w:t>
      </w:r>
    </w:p>
    <w:p w14:paraId="25648587" w14:textId="7E1A9B66" w:rsidR="00355074" w:rsidRPr="00355074" w:rsidRDefault="00A61CF8" w:rsidP="00355074">
      <w:p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Районът е достъпен по най-различен начин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Основните входове на страната обикновено са летищата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38661C">
        <w:rPr>
          <w:rFonts w:ascii="Times New Roman" w:hAnsi="Times New Roman" w:cs="Times New Roman"/>
          <w:sz w:val="24"/>
          <w:szCs w:val="24"/>
        </w:rPr>
        <w:t>Румъния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най-важните летища, от които да се достигне до района на Добруджа, са двете летища в Букерещ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международните летища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„Хенри Конда“ и </w:t>
      </w:r>
      <w:r w:rsidR="00355074" w:rsidRPr="003550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61CF8">
        <w:rPr>
          <w:rFonts w:ascii="Times New Roman" w:hAnsi="Times New Roman" w:cs="Times New Roman"/>
          <w:sz w:val="24"/>
          <w:szCs w:val="24"/>
          <w:lang w:val="ro-RO"/>
        </w:rPr>
        <w:t>„Аурел Влайку“</w:t>
      </w:r>
      <w:r>
        <w:rPr>
          <w:rFonts w:ascii="Times New Roman" w:hAnsi="Times New Roman" w:cs="Times New Roman"/>
          <w:sz w:val="24"/>
          <w:szCs w:val="24"/>
          <w:lang w:val="bg-BG"/>
        </w:rPr>
        <w:t>, познато още като летище Банеаса</w:t>
      </w:r>
      <w:r w:rsidR="00355074" w:rsidRPr="0035507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Двете основни летища от</w:t>
      </w:r>
      <w:r w:rsidR="00355074" w:rsidRPr="003550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8661C">
        <w:rPr>
          <w:rFonts w:ascii="Times New Roman" w:hAnsi="Times New Roman" w:cs="Times New Roman"/>
          <w:sz w:val="24"/>
          <w:szCs w:val="24"/>
          <w:lang w:val="ro-RO"/>
        </w:rPr>
        <w:t>България</w:t>
      </w:r>
      <w:r w:rsidR="00355074" w:rsidRPr="0035507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които може да се достигне до основната зона на този </w:t>
      </w:r>
      <w:r w:rsidR="00573D0E">
        <w:rPr>
          <w:rFonts w:ascii="Times New Roman" w:hAnsi="Times New Roman" w:cs="Times New Roman"/>
          <w:sz w:val="24"/>
          <w:szCs w:val="24"/>
          <w:lang w:val="ro-RO"/>
        </w:rPr>
        <w:t>маршрут</w:t>
      </w:r>
      <w:r w:rsidR="00355074" w:rsidRPr="003550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са летище</w:t>
      </w:r>
      <w:r w:rsidR="00355074" w:rsidRPr="003550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4B86">
        <w:rPr>
          <w:rFonts w:ascii="Times New Roman" w:hAnsi="Times New Roman" w:cs="Times New Roman"/>
          <w:sz w:val="24"/>
          <w:szCs w:val="24"/>
          <w:lang w:val="ro-RO"/>
        </w:rPr>
        <w:t>Варна</w:t>
      </w:r>
      <w:r w:rsidR="00355074" w:rsidRPr="003550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 летище София</w:t>
      </w:r>
      <w:r w:rsidR="00355074" w:rsidRPr="0035507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C635939" w14:textId="611AAD43" w:rsidR="00355074" w:rsidRPr="00355074" w:rsidRDefault="00A61CF8" w:rsidP="00355074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 Черно море може да се стигне директно от река Дунав с помощта на речен транспорт, който плава до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 </w:t>
      </w:r>
      <w:r w:rsidR="004F6FB0">
        <w:rPr>
          <w:rFonts w:ascii="Times New Roman" w:hAnsi="Times New Roman" w:cs="Times New Roman"/>
          <w:sz w:val="24"/>
          <w:szCs w:val="24"/>
        </w:rPr>
        <w:t>Сулина</w:t>
      </w:r>
      <w:r w:rsidR="00355074" w:rsidRPr="00355074">
        <w:rPr>
          <w:rFonts w:ascii="Times New Roman" w:hAnsi="Times New Roman" w:cs="Times New Roman"/>
          <w:sz w:val="24"/>
          <w:szCs w:val="24"/>
        </w:rPr>
        <w:t>.</w:t>
      </w:r>
    </w:p>
    <w:p w14:paraId="2A6296A2" w14:textId="3C734717" w:rsidR="00355074" w:rsidRPr="00355074" w:rsidRDefault="00A61CF8" w:rsidP="00355074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Черноморското крайбрежие е свързано с останалата част посредством транспортни оси от главните пътища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 A2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 E772 </w:t>
      </w:r>
      <w:r>
        <w:rPr>
          <w:rFonts w:ascii="Times New Roman" w:hAnsi="Times New Roman" w:cs="Times New Roman"/>
          <w:sz w:val="24"/>
          <w:szCs w:val="24"/>
          <w:lang w:val="bg-BG"/>
        </w:rPr>
        <w:t>от София до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 </w:t>
      </w:r>
      <w:r w:rsidR="00E34B86">
        <w:rPr>
          <w:rFonts w:ascii="Times New Roman" w:hAnsi="Times New Roman" w:cs="Times New Roman"/>
          <w:sz w:val="24"/>
          <w:szCs w:val="24"/>
        </w:rPr>
        <w:t>Варна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 E87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 39, E81, A4 </w:t>
      </w:r>
      <w:r>
        <w:rPr>
          <w:rFonts w:ascii="Times New Roman" w:hAnsi="Times New Roman" w:cs="Times New Roman"/>
          <w:sz w:val="24"/>
          <w:szCs w:val="24"/>
          <w:lang w:val="bg-BG"/>
        </w:rPr>
        <w:t>покрай брега на Черно море от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 </w:t>
      </w:r>
      <w:r w:rsidR="00122CCA">
        <w:rPr>
          <w:rFonts w:ascii="Times New Roman" w:hAnsi="Times New Roman" w:cs="Times New Roman"/>
          <w:sz w:val="24"/>
          <w:szCs w:val="24"/>
        </w:rPr>
        <w:t>Несебър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4F6FB0">
        <w:rPr>
          <w:rFonts w:ascii="Times New Roman" w:hAnsi="Times New Roman" w:cs="Times New Roman"/>
          <w:sz w:val="24"/>
          <w:szCs w:val="24"/>
        </w:rPr>
        <w:t>Тулча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от където може да хванете корабче до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 </w:t>
      </w:r>
      <w:r w:rsidR="004F6FB0">
        <w:rPr>
          <w:rFonts w:ascii="Times New Roman" w:hAnsi="Times New Roman" w:cs="Times New Roman"/>
          <w:sz w:val="24"/>
          <w:szCs w:val="24"/>
        </w:rPr>
        <w:t>Сулина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От Букурещ до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 </w:t>
      </w:r>
      <w:r w:rsidR="004F6FB0">
        <w:rPr>
          <w:rFonts w:ascii="Times New Roman" w:hAnsi="Times New Roman" w:cs="Times New Roman"/>
          <w:sz w:val="24"/>
          <w:szCs w:val="24"/>
        </w:rPr>
        <w:t>Констанца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може да пътувате също по главен път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 E81.</w:t>
      </w:r>
    </w:p>
    <w:p w14:paraId="23397DCD" w14:textId="2A355642" w:rsidR="00355074" w:rsidRPr="00355074" w:rsidRDefault="00A61CF8" w:rsidP="00355074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Може да пътувате и с железопътен транспорт по линията от Букурещ до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 </w:t>
      </w:r>
      <w:r w:rsidR="004F6FB0">
        <w:rPr>
          <w:rFonts w:ascii="Times New Roman" w:hAnsi="Times New Roman" w:cs="Times New Roman"/>
          <w:sz w:val="24"/>
          <w:szCs w:val="24"/>
        </w:rPr>
        <w:t>Констанца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 (226 </w:t>
      </w:r>
      <w:r>
        <w:rPr>
          <w:rFonts w:ascii="Times New Roman" w:hAnsi="Times New Roman" w:cs="Times New Roman"/>
          <w:sz w:val="24"/>
          <w:szCs w:val="24"/>
          <w:lang w:val="bg-BG"/>
        </w:rPr>
        <w:t>км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bg-BG"/>
        </w:rPr>
        <w:t>и от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София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 </w:t>
      </w:r>
      <w:r w:rsidR="00E34B86">
        <w:rPr>
          <w:rFonts w:ascii="Times New Roman" w:hAnsi="Times New Roman" w:cs="Times New Roman"/>
          <w:sz w:val="24"/>
          <w:szCs w:val="24"/>
        </w:rPr>
        <w:t>Варна</w:t>
      </w:r>
      <w:r w:rsidR="00355074" w:rsidRPr="003550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9BD6BE" w14:textId="2F4DAC59" w:rsidR="00355074" w:rsidRPr="00355074" w:rsidRDefault="00355074" w:rsidP="00355074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55074">
        <w:rPr>
          <w:rFonts w:ascii="Times New Roman" w:hAnsi="Times New Roman" w:cs="Times New Roman"/>
          <w:sz w:val="24"/>
          <w:szCs w:val="24"/>
        </w:rPr>
        <w:tab/>
      </w:r>
      <w:r w:rsidR="00A61CF8">
        <w:rPr>
          <w:rFonts w:ascii="Times New Roman" w:hAnsi="Times New Roman" w:cs="Times New Roman"/>
          <w:sz w:val="24"/>
          <w:szCs w:val="24"/>
          <w:lang w:val="bg-BG"/>
        </w:rPr>
        <w:t xml:space="preserve">Граничният контролно-пропускателен пункт </w:t>
      </w:r>
      <w:r w:rsidRPr="00355074">
        <w:rPr>
          <w:rFonts w:ascii="Times New Roman" w:hAnsi="Times New Roman" w:cs="Times New Roman"/>
          <w:sz w:val="24"/>
          <w:szCs w:val="24"/>
        </w:rPr>
        <w:t xml:space="preserve"> </w:t>
      </w:r>
      <w:r w:rsidR="00A61CF8">
        <w:rPr>
          <w:rFonts w:ascii="Times New Roman" w:hAnsi="Times New Roman" w:cs="Times New Roman"/>
          <w:sz w:val="24"/>
          <w:szCs w:val="24"/>
          <w:lang w:val="bg-BG"/>
        </w:rPr>
        <w:t xml:space="preserve">между </w:t>
      </w:r>
      <w:r w:rsidR="0038661C">
        <w:rPr>
          <w:rFonts w:ascii="Times New Roman" w:hAnsi="Times New Roman" w:cs="Times New Roman"/>
          <w:sz w:val="24"/>
          <w:szCs w:val="24"/>
        </w:rPr>
        <w:t>България</w:t>
      </w:r>
      <w:r w:rsidR="00A61CF8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355074">
        <w:rPr>
          <w:rFonts w:ascii="Times New Roman" w:hAnsi="Times New Roman" w:cs="Times New Roman"/>
          <w:sz w:val="24"/>
          <w:szCs w:val="24"/>
        </w:rPr>
        <w:t xml:space="preserve"> </w:t>
      </w:r>
      <w:r w:rsidR="0038661C">
        <w:rPr>
          <w:rFonts w:ascii="Times New Roman" w:hAnsi="Times New Roman" w:cs="Times New Roman"/>
          <w:sz w:val="24"/>
          <w:szCs w:val="24"/>
        </w:rPr>
        <w:t>Румъния</w:t>
      </w:r>
      <w:r w:rsidRPr="00355074">
        <w:rPr>
          <w:rFonts w:ascii="Times New Roman" w:hAnsi="Times New Roman" w:cs="Times New Roman"/>
          <w:sz w:val="24"/>
          <w:szCs w:val="24"/>
        </w:rPr>
        <w:t xml:space="preserve"> </w:t>
      </w:r>
      <w:r w:rsidR="00A61CF8">
        <w:rPr>
          <w:rFonts w:ascii="Times New Roman" w:hAnsi="Times New Roman" w:cs="Times New Roman"/>
          <w:sz w:val="24"/>
          <w:szCs w:val="24"/>
          <w:lang w:val="bg-BG"/>
        </w:rPr>
        <w:t>е ГКПП Иланлък</w:t>
      </w:r>
      <w:r w:rsidRPr="00355074">
        <w:rPr>
          <w:rFonts w:ascii="Times New Roman" w:hAnsi="Times New Roman" w:cs="Times New Roman"/>
          <w:sz w:val="24"/>
          <w:szCs w:val="24"/>
        </w:rPr>
        <w:t>.</w:t>
      </w:r>
    </w:p>
    <w:p w14:paraId="488A3CD8" w14:textId="30D96632" w:rsidR="00355074" w:rsidRPr="00355074" w:rsidRDefault="00A61CF8" w:rsidP="00355074">
      <w:pPr>
        <w:spacing w:after="1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 w:eastAsia="en-US"/>
        </w:rPr>
        <w:t>Начини за транспорт между</w:t>
      </w:r>
      <w:r w:rsidR="00355074" w:rsidRPr="003550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="0038661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България</w:t>
      </w:r>
      <w:r w:rsidR="00355074" w:rsidRPr="003550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="00EE59E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 w:eastAsia="en-US"/>
        </w:rPr>
        <w:t>и</w:t>
      </w:r>
      <w:r w:rsidR="00355074" w:rsidRPr="003550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="0038661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Румъния</w:t>
      </w:r>
    </w:p>
    <w:p w14:paraId="7A4D1430" w14:textId="16A936CB" w:rsidR="00355074" w:rsidRPr="00355074" w:rsidRDefault="00EE59E7" w:rsidP="00355074">
      <w:pPr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 w:eastAsia="en-US"/>
        </w:rPr>
        <w:t>Самолет</w:t>
      </w:r>
      <w:r w:rsidR="00355074" w:rsidRPr="003550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:</w:t>
      </w:r>
    </w:p>
    <w:p w14:paraId="7A0C80F3" w14:textId="6594C60C" w:rsidR="00355074" w:rsidRPr="00355074" w:rsidRDefault="0038661C" w:rsidP="00355074">
      <w:pPr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Българ</w:t>
      </w:r>
      <w:r w:rsidR="00EE59E7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ски международни летища</w:t>
      </w:r>
      <w:r w:rsidR="00355074" w:rsidRPr="0035507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14:paraId="4CBBF2DF" w14:textId="3809C97E" w:rsidR="00355074" w:rsidRPr="00355074" w:rsidRDefault="00A61CF8" w:rsidP="00355074">
      <w:pPr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СОФИЯ</w:t>
      </w:r>
      <w:r w:rsidR="00355074" w:rsidRPr="0035507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- </w:t>
      </w:r>
      <w:hyperlink r:id="rId49" w:history="1">
        <w:r w:rsidR="00EE59E7" w:rsidRPr="00AA42A3">
          <w:rPr>
            <w:rStyle w:val="aa"/>
            <w:rFonts w:ascii="Times New Roman" w:eastAsia="Calibri" w:hAnsi="Times New Roman" w:cs="Times New Roman"/>
            <w:sz w:val="24"/>
            <w:szCs w:val="24"/>
            <w:lang w:val="en-US" w:eastAsia="en-US"/>
          </w:rPr>
          <w:t>http://www.sofia-airport.bg</w:t>
        </w:r>
      </w:hyperlink>
    </w:p>
    <w:p w14:paraId="616133F2" w14:textId="49B497A3" w:rsidR="00355074" w:rsidRPr="00355074" w:rsidRDefault="00E34B86" w:rsidP="00355074">
      <w:pPr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ВАРНА</w:t>
      </w:r>
      <w:r w:rsidR="00355074" w:rsidRPr="0035507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- </w:t>
      </w:r>
      <w:hyperlink r:id="rId50" w:history="1">
        <w:r w:rsidR="00EE59E7" w:rsidRPr="00AA42A3">
          <w:rPr>
            <w:rStyle w:val="aa"/>
            <w:rFonts w:ascii="Times New Roman" w:eastAsia="Calibri" w:hAnsi="Times New Roman" w:cs="Times New Roman"/>
            <w:sz w:val="24"/>
            <w:szCs w:val="24"/>
            <w:lang w:val="en-US" w:eastAsia="en-US"/>
          </w:rPr>
          <w:t>http://www.varna-airport.bg</w:t>
        </w:r>
      </w:hyperlink>
    </w:p>
    <w:p w14:paraId="6912AA12" w14:textId="5477F7DF" w:rsidR="00355074" w:rsidRPr="00355074" w:rsidRDefault="004F6FB0" w:rsidP="00355074">
      <w:pPr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БУРГАС</w:t>
      </w:r>
      <w:r w:rsidR="00355074" w:rsidRPr="0035507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- </w:t>
      </w:r>
      <w:hyperlink r:id="rId51" w:history="1">
        <w:r w:rsidR="00355074" w:rsidRPr="00355074">
          <w:rPr>
            <w:rFonts w:ascii="Times New Roman" w:eastAsia="Calibri" w:hAnsi="Times New Roman" w:cs="Times New Roman"/>
            <w:color w:val="007EFF"/>
            <w:sz w:val="24"/>
            <w:szCs w:val="24"/>
            <w:u w:val="single"/>
            <w:lang w:val="en-US" w:eastAsia="en-US"/>
          </w:rPr>
          <w:t>www.bourgas-airport.com</w:t>
        </w:r>
      </w:hyperlink>
    </w:p>
    <w:p w14:paraId="0C13689B" w14:textId="77777777" w:rsidR="00355074" w:rsidRPr="00355074" w:rsidRDefault="00355074" w:rsidP="00355074">
      <w:pPr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 w:rsidRPr="0035507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PLOVDIV - </w:t>
      </w:r>
      <w:hyperlink r:id="rId52" w:history="1">
        <w:r w:rsidRPr="00355074">
          <w:rPr>
            <w:rFonts w:ascii="Times New Roman" w:eastAsia="Calibri" w:hAnsi="Times New Roman" w:cs="Times New Roman"/>
            <w:color w:val="007EFF"/>
            <w:sz w:val="24"/>
            <w:szCs w:val="24"/>
            <w:u w:val="single"/>
            <w:lang w:val="en-US" w:eastAsia="en-US"/>
          </w:rPr>
          <w:t>www.plovdivairport.com</w:t>
        </w:r>
      </w:hyperlink>
      <w:r w:rsidRPr="0035507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 </w:t>
      </w:r>
    </w:p>
    <w:p w14:paraId="5FA0C3A5" w14:textId="34B4C58A" w:rsidR="00355074" w:rsidRPr="00355074" w:rsidRDefault="0038661C" w:rsidP="00355074">
      <w:pPr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Румън</w:t>
      </w:r>
      <w:r w:rsidR="00EE59E7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ски международни летища</w:t>
      </w:r>
      <w:r w:rsidR="00355074" w:rsidRPr="0035507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</w:p>
    <w:p w14:paraId="357E79C4" w14:textId="4CF13FE9" w:rsidR="00355074" w:rsidRPr="00355074" w:rsidRDefault="00355074" w:rsidP="00355074">
      <w:pPr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 w:rsidRPr="0035507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BUCURESTI- </w:t>
      </w:r>
      <w:r w:rsidR="00EE59E7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летище „Хенри Коанда</w:t>
      </w:r>
      <w:proofErr w:type="gramStart"/>
      <w:r w:rsidR="00EE59E7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“</w:t>
      </w:r>
      <w:r w:rsidRPr="0035507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-</w:t>
      </w:r>
      <w:proofErr w:type="gramEnd"/>
      <w:r w:rsidRPr="0035507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hyperlink r:id="rId53" w:history="1">
        <w:r w:rsidRPr="003550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https://www.bucharestairports.ro/</w:t>
        </w:r>
      </w:hyperlink>
    </w:p>
    <w:p w14:paraId="50123276" w14:textId="7687A4C7" w:rsidR="00355074" w:rsidRPr="00355074" w:rsidRDefault="00355074" w:rsidP="00355074">
      <w:pPr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 w:rsidRPr="0035507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BUCURESTI- </w:t>
      </w:r>
      <w:r w:rsidR="00EE59E7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 xml:space="preserve">летище </w:t>
      </w:r>
      <w:r w:rsidR="00EE59E7" w:rsidRPr="00EE59E7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„Аурел Влайку</w:t>
      </w:r>
      <w:proofErr w:type="gramStart"/>
      <w:r w:rsidR="00EE59E7" w:rsidRPr="00EE59E7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“</w:t>
      </w:r>
      <w:r w:rsidRPr="0035507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-</w:t>
      </w:r>
      <w:proofErr w:type="gramEnd"/>
      <w:r w:rsidRPr="0035507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hyperlink r:id="rId54" w:history="1">
        <w:r w:rsidRPr="003550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https://www.bucharestairports.ro/baneasa/ro/</w:t>
        </w:r>
      </w:hyperlink>
    </w:p>
    <w:p w14:paraId="6526C609" w14:textId="73E9B7BE" w:rsidR="00355074" w:rsidRPr="00EE59E7" w:rsidRDefault="00EE59E7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en-US"/>
        </w:rPr>
        <w:t>Автобус</w:t>
      </w:r>
    </w:p>
    <w:p w14:paraId="1B883A10" w14:textId="1BE40E97" w:rsidR="00355074" w:rsidRPr="00355074" w:rsidRDefault="00EE59E7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Двете държави са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развили добра автобусна транспортна система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както вътрешна така и международна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Освен това, пътните разходи са сред най-ниските в Европа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Автобусните линии свързват главните градове с почти всички европейски градове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</w:p>
    <w:p w14:paraId="542835C7" w14:textId="007C11F2" w:rsidR="00355074" w:rsidRPr="00EE59E7" w:rsidRDefault="00EE59E7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en-US"/>
        </w:rPr>
        <w:t>Влак</w:t>
      </w:r>
    </w:p>
    <w:p w14:paraId="25A3F573" w14:textId="6E66C426" w:rsidR="00355074" w:rsidRPr="00355074" w:rsidRDefault="00674876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Въпреки, че железопътната мрежа е една от най-развитите в Европа, влаковете определено не са сред най-бързите транспортни средства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тук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Ако искате да пътувате на по-кратки разстояния, препоръчително е да ползвате автобус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Предимството на 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железниците е, че преминават през наистина впечатляващи изключително красиви райони, които са далеч от главните пътища и магистрали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Не е препоръчително да хващате международни влакове, особено през лятото, тъй като са по-бавни от автобусите и обикновено препълнени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.  </w:t>
      </w:r>
    </w:p>
    <w:p w14:paraId="1E0C14AC" w14:textId="26799F45" w:rsidR="00355074" w:rsidRPr="00674876" w:rsidRDefault="00674876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en-US"/>
        </w:rPr>
        <w:t>Такси</w:t>
      </w:r>
    </w:p>
    <w:p w14:paraId="5081C06F" w14:textId="2A0E7B82" w:rsidR="00355074" w:rsidRPr="00355074" w:rsidRDefault="00674876" w:rsidP="0035507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Таксиметровите услуги са относително евтин начин за транспорт, но някои таксита в районите на международните летища и ЖП гари, както и автогари, могат да приложат неразумни и необосновано високи цени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!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Когато ви се налага да ползвате таксиметров превоз, попитайте на информационните гишета за препоръчителните фирми или се опитайте да погледнете тарифите преди да се качите 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шофьорите са задължени да качват тарифите на видимо място в дясната част на предното и задното странично стъкло</w:t>
      </w:r>
      <w:r w:rsidR="00355074" w:rsidRPr="0035507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.)</w:t>
      </w:r>
    </w:p>
    <w:p w14:paraId="3DD9C90B" w14:textId="77777777" w:rsidR="004215EB" w:rsidRDefault="004215EB" w:rsidP="00F86263">
      <w:pPr>
        <w:spacing w:after="1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de-DE" w:eastAsia="en-US"/>
        </w:rPr>
      </w:pPr>
    </w:p>
    <w:p w14:paraId="4B68014E" w14:textId="32864C2D" w:rsidR="004215EB" w:rsidRDefault="00801744" w:rsidP="00F86263">
      <w:pPr>
        <w:spacing w:after="1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de-DE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de-DE" w:eastAsia="en-US"/>
        </w:rPr>
        <w:t xml:space="preserve">4. </w:t>
      </w:r>
      <w:r w:rsidR="00674876">
        <w:rPr>
          <w:rFonts w:ascii="Times New Roman" w:eastAsia="Calibri" w:hAnsi="Times New Roman" w:cs="Times New Roman"/>
          <w:b/>
          <w:bCs/>
          <w:sz w:val="24"/>
          <w:szCs w:val="24"/>
          <w:lang w:val="de-DE" w:eastAsia="en-US"/>
        </w:rPr>
        <w:t>Археологически</w:t>
      </w:r>
      <w:r w:rsidR="004215EB">
        <w:rPr>
          <w:rFonts w:ascii="Times New Roman" w:eastAsia="Calibri" w:hAnsi="Times New Roman" w:cs="Times New Roman"/>
          <w:b/>
          <w:bCs/>
          <w:sz w:val="24"/>
          <w:szCs w:val="24"/>
          <w:lang w:val="de-DE" w:eastAsia="en-US"/>
        </w:rPr>
        <w:t xml:space="preserve"> </w:t>
      </w:r>
      <w:r w:rsidR="00674876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>обекти и</w:t>
      </w:r>
      <w:r w:rsidR="004215EB">
        <w:rPr>
          <w:rFonts w:ascii="Times New Roman" w:eastAsia="Calibri" w:hAnsi="Times New Roman" w:cs="Times New Roman"/>
          <w:b/>
          <w:bCs/>
          <w:sz w:val="24"/>
          <w:szCs w:val="24"/>
          <w:lang w:val="de-DE" w:eastAsia="en-US"/>
        </w:rPr>
        <w:t xml:space="preserve"> </w:t>
      </w:r>
      <w:r w:rsidR="00674876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>м</w:t>
      </w:r>
      <w:r w:rsidR="00674876">
        <w:rPr>
          <w:rFonts w:ascii="Times New Roman" w:eastAsia="Calibri" w:hAnsi="Times New Roman" w:cs="Times New Roman"/>
          <w:b/>
          <w:bCs/>
          <w:sz w:val="24"/>
          <w:szCs w:val="24"/>
          <w:lang w:val="de-DE" w:eastAsia="en-US"/>
        </w:rPr>
        <w:t>узеи</w:t>
      </w:r>
    </w:p>
    <w:p w14:paraId="28F81E04" w14:textId="741CEA13" w:rsidR="00F86263" w:rsidRPr="00F86263" w:rsidRDefault="00F86263" w:rsidP="00F86263">
      <w:pPr>
        <w:spacing w:after="1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de-DE" w:eastAsia="en-US"/>
        </w:rPr>
      </w:pPr>
      <w:r w:rsidRPr="00F86263">
        <w:rPr>
          <w:rFonts w:ascii="Times New Roman" w:eastAsia="Calibri" w:hAnsi="Times New Roman" w:cs="Times New Roman"/>
          <w:b/>
          <w:bCs/>
          <w:sz w:val="24"/>
          <w:szCs w:val="24"/>
          <w:lang w:val="de-DE" w:eastAsia="en-US"/>
        </w:rPr>
        <w:t xml:space="preserve">1. </w:t>
      </w:r>
      <w:r w:rsidR="00E34B86">
        <w:rPr>
          <w:rFonts w:ascii="Times New Roman" w:eastAsia="Calibri" w:hAnsi="Times New Roman" w:cs="Times New Roman"/>
          <w:b/>
          <w:bCs/>
          <w:sz w:val="24"/>
          <w:szCs w:val="24"/>
          <w:lang w:val="de-DE" w:eastAsia="en-US"/>
        </w:rPr>
        <w:t>Несебър</w:t>
      </w:r>
      <w:r w:rsidR="00674876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 xml:space="preserve"> </w:t>
      </w:r>
      <w:r w:rsidRPr="00F86263">
        <w:rPr>
          <w:rFonts w:ascii="Times New Roman" w:eastAsia="Calibri" w:hAnsi="Times New Roman" w:cs="Times New Roman"/>
          <w:b/>
          <w:bCs/>
          <w:sz w:val="24"/>
          <w:szCs w:val="24"/>
          <w:lang w:val="de-DE" w:eastAsia="en-US"/>
        </w:rPr>
        <w:t xml:space="preserve">- </w:t>
      </w:r>
      <w:r w:rsidR="00674876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>Старият град и</w:t>
      </w:r>
      <w:r w:rsidRPr="00F86263">
        <w:rPr>
          <w:rFonts w:ascii="Times New Roman" w:eastAsia="Calibri" w:hAnsi="Times New Roman" w:cs="Times New Roman"/>
          <w:b/>
          <w:bCs/>
          <w:sz w:val="24"/>
          <w:szCs w:val="24"/>
          <w:lang w:val="de-DE" w:eastAsia="en-US"/>
        </w:rPr>
        <w:t xml:space="preserve"> </w:t>
      </w:r>
      <w:r w:rsidR="00122CCA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>а</w:t>
      </w:r>
      <w:r w:rsidR="0038661C">
        <w:rPr>
          <w:rFonts w:ascii="Times New Roman" w:eastAsia="Calibri" w:hAnsi="Times New Roman" w:cs="Times New Roman"/>
          <w:b/>
          <w:bCs/>
          <w:sz w:val="24"/>
          <w:szCs w:val="24"/>
          <w:lang w:val="de-DE" w:eastAsia="en-US"/>
        </w:rPr>
        <w:t>рхеологически</w:t>
      </w:r>
      <w:r w:rsidR="00674876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>ят</w:t>
      </w:r>
      <w:r w:rsidRPr="00F86263">
        <w:rPr>
          <w:rFonts w:ascii="Times New Roman" w:eastAsia="Calibri" w:hAnsi="Times New Roman" w:cs="Times New Roman"/>
          <w:b/>
          <w:bCs/>
          <w:sz w:val="24"/>
          <w:szCs w:val="24"/>
          <w:lang w:val="de-DE" w:eastAsia="en-US"/>
        </w:rPr>
        <w:t xml:space="preserve"> </w:t>
      </w:r>
      <w:r w:rsidR="00674876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>м</w:t>
      </w:r>
      <w:r w:rsidR="000F02C0">
        <w:rPr>
          <w:rFonts w:ascii="Times New Roman" w:eastAsia="Calibri" w:hAnsi="Times New Roman" w:cs="Times New Roman"/>
          <w:b/>
          <w:bCs/>
          <w:sz w:val="24"/>
          <w:szCs w:val="24"/>
          <w:lang w:val="de-DE" w:eastAsia="en-US"/>
        </w:rPr>
        <w:t>узей</w:t>
      </w:r>
    </w:p>
    <w:p w14:paraId="51A43A59" w14:textId="3A420241" w:rsidR="00F86263" w:rsidRPr="00F86263" w:rsidRDefault="00122CCA" w:rsidP="00F86263">
      <w:pPr>
        <w:spacing w:after="16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</w:pPr>
      <w:r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bg-BG" w:eastAsia="en-US"/>
        </w:rPr>
        <w:t>Често наричан</w:t>
      </w:r>
      <w:r w:rsidR="00F86263" w:rsidRPr="00F86263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en-US" w:eastAsia="en-US"/>
        </w:rPr>
        <w:t xml:space="preserve"> "</w:t>
      </w:r>
      <w:r>
        <w:rPr>
          <w:rFonts w:ascii="Times New Roman" w:eastAsia="Calibri" w:hAnsi="Times New Roman" w:cs="Times New Roman"/>
          <w:i/>
          <w:iCs/>
          <w:color w:val="202122"/>
          <w:sz w:val="24"/>
          <w:szCs w:val="24"/>
          <w:shd w:val="clear" w:color="auto" w:fill="FFFFFF"/>
          <w:lang w:val="bg-BG" w:eastAsia="en-US"/>
        </w:rPr>
        <w:t>Перлата на Черно море</w:t>
      </w:r>
      <w:r w:rsidR="00F86263" w:rsidRPr="00F86263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en-US" w:eastAsia="en-US"/>
        </w:rPr>
        <w:t xml:space="preserve">", </w:t>
      </w:r>
      <w:r w:rsidR="00E34B86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en-US" w:eastAsia="en-US"/>
        </w:rPr>
        <w:t>Несебър</w:t>
      </w:r>
      <w:r w:rsidR="00F86263" w:rsidRPr="00F86263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bg-BG" w:eastAsia="en-US"/>
        </w:rPr>
        <w:t>е богат</w:t>
      </w:r>
      <w:r w:rsidR="00F86263" w:rsidRPr="00F86263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bg-BG" w:eastAsia="en-US"/>
        </w:rPr>
        <w:t>град</w:t>
      </w:r>
      <w:r w:rsidR="00F86263" w:rsidRPr="00F86263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en-US" w:eastAsia="en-US"/>
        </w:rPr>
        <w:t>-</w:t>
      </w:r>
      <w:r w:rsidR="000F02C0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en-US" w:eastAsia="en-US"/>
        </w:rPr>
        <w:t>музей</w:t>
      </w:r>
      <w:r w:rsidR="00F86263" w:rsidRPr="00F86263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bg-BG" w:eastAsia="en-US"/>
        </w:rPr>
        <w:t xml:space="preserve">с повече от три хилядолетна </w:t>
      </w:r>
      <w:r w:rsidR="00F86263" w:rsidRPr="00F86263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bg-BG" w:eastAsia="en-US"/>
        </w:rPr>
        <w:t>променяща се история</w:t>
      </w:r>
      <w:r w:rsidR="00F86263" w:rsidRPr="00F86263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en-US" w:eastAsia="en-US"/>
        </w:rPr>
        <w:t xml:space="preserve">. </w:t>
      </w:r>
      <w:r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bg-BG" w:eastAsia="en-US"/>
        </w:rPr>
        <w:t>Малкият град се състои от две части, разделени от малък изкуствен провлак, като античната част на селището е разположена на полуостров</w:t>
      </w:r>
      <w:r w:rsidR="00F86263" w:rsidRPr="00F86263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en-US" w:eastAsia="en-US"/>
        </w:rPr>
        <w:t xml:space="preserve"> (</w:t>
      </w:r>
      <w:r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bg-BG" w:eastAsia="en-US"/>
        </w:rPr>
        <w:t>преди това остров</w:t>
      </w:r>
      <w:r w:rsidR="00F86263" w:rsidRPr="00F86263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en-US" w:eastAsia="en-US"/>
        </w:rPr>
        <w:t xml:space="preserve">), </w:t>
      </w:r>
      <w:r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bg-BG" w:eastAsia="en-US"/>
        </w:rPr>
        <w:t>а съвременният квартал</w:t>
      </w:r>
      <w:r w:rsidR="00F86263" w:rsidRPr="00F86263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en-US" w:eastAsia="en-US"/>
        </w:rPr>
        <w:t xml:space="preserve"> (</w:t>
      </w:r>
      <w:r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bg-BG" w:eastAsia="en-US"/>
        </w:rPr>
        <w:t>хотелската част</w:t>
      </w:r>
      <w:r w:rsidR="00F86263" w:rsidRPr="00F86263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bg-BG" w:eastAsia="en-US"/>
        </w:rPr>
        <w:t>която се изгражда на по-късен етап</w:t>
      </w:r>
      <w:r w:rsidR="00F86263" w:rsidRPr="00F86263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en-US" w:eastAsia="en-US"/>
        </w:rPr>
        <w:t xml:space="preserve">) </w:t>
      </w:r>
      <w:r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bg-BG" w:eastAsia="en-US"/>
        </w:rPr>
        <w:t xml:space="preserve"> е на материка</w:t>
      </w:r>
      <w:r w:rsidR="00F86263" w:rsidRPr="00F86263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en-US" w:eastAsia="en-US"/>
        </w:rPr>
        <w:t xml:space="preserve">. </w:t>
      </w:r>
      <w:r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bg-BG" w:eastAsia="en-US"/>
        </w:rPr>
        <w:t>В старата част има следи от присъствието и бита на най-различни цивилизации</w:t>
      </w:r>
      <w:r w:rsidR="00F86263" w:rsidRPr="00F86263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bg-BG" w:eastAsia="en-US"/>
        </w:rPr>
        <w:t>през различните периоди от неговото съществуване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.</w:t>
      </w:r>
    </w:p>
    <w:p w14:paraId="245F3955" w14:textId="6E524CAC" w:rsidR="00F86263" w:rsidRPr="00F86263" w:rsidRDefault="00122CCA" w:rsidP="00F86263">
      <w:pPr>
        <w:spacing w:after="16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de-DE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Несебър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на Черно море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е заселен към края на Бронзовата епоха от древните траки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които го нарекли Мелсабрия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Днес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 xml:space="preserve">може да откриете запазените останки на отминали епохи 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—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 xml:space="preserve"> Римски и Средновековни стени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;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Византийски 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 xml:space="preserve">български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църкви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;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къщи от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18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-ти 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19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-ти век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Несебър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е бил навремето важно търговско средище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част от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Делоския морски съюз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.</w:t>
      </w:r>
      <w:proofErr w:type="gramEnd"/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През последващите векове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градът остава стратегическа точка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за културите и епохите, които преминават през това ключово за историята място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Днес ще откриете останки от тези епохи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под формата на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сгради от Средновековието и Византийската империя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Историческият град отразява всички фази на развитие на архитектурните стилове</w:t>
      </w:r>
      <w:r w:rsidR="004215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на Балканския полуостров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от античността до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19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bg-BG" w:eastAsia="en-US"/>
        </w:rPr>
        <w:t>ти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век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.</w:t>
      </w:r>
    </w:p>
    <w:p w14:paraId="0CD2EE9D" w14:textId="22AA385E" w:rsidR="00F86263" w:rsidRPr="00F86263" w:rsidRDefault="00122CCA" w:rsidP="00F86263">
      <w:pPr>
        <w:spacing w:after="16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Несебър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се гордее със своите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църкви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.</w:t>
      </w:r>
      <w:proofErr w:type="gramEnd"/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Ц</w:t>
      </w:r>
      <w:r w:rsidR="000668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ъ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рквата „Св.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gramStart"/>
      <w:r w:rsidR="00A61C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София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“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r w:rsidR="000668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известна като Старата митрополия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r w:rsidR="00C36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и църквата „Света Богородица Елеуса“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r w:rsidR="00C36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разположена на северния бряг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r w:rsidR="00C36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трикорабна базилика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C36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от Ранно-византийската епоха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C36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през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5</w:t>
      </w:r>
      <w:r w:rsidR="00C36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-ти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C36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6</w:t>
      </w:r>
      <w:r w:rsidR="00C36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-ти век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.</w:t>
      </w:r>
      <w:proofErr w:type="gramEnd"/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C36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 xml:space="preserve">Църквата „Свети Йоан Кръстител“ 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C36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от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11</w:t>
      </w:r>
      <w:r w:rsidR="00C36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-ти век се откроява с цилиндричния си купол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. </w:t>
      </w:r>
      <w:r w:rsidR="00C36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Църквата „Свети Стефан“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C36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е забележителна със своите фрески от 16-ти век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.</w:t>
      </w:r>
    </w:p>
    <w:p w14:paraId="1318A2F4" w14:textId="734C747E" w:rsidR="00F86263" w:rsidRPr="00F86263" w:rsidRDefault="00C367BC" w:rsidP="00F86263">
      <w:pPr>
        <w:spacing w:after="160"/>
        <w:ind w:firstLine="720"/>
        <w:jc w:val="both"/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202122"/>
          <w:sz w:val="24"/>
          <w:szCs w:val="24"/>
          <w:lang w:val="bg-BG" w:eastAsia="en-US"/>
        </w:rPr>
        <w:t>За този град понякога се казва,</w:t>
      </w:r>
      <w:r w:rsidR="00F86263" w:rsidRPr="00F86263"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lang w:val="bg-BG" w:eastAsia="en-US"/>
        </w:rPr>
        <w:t>че е градът с най-голям</w:t>
      </w:r>
      <w:r w:rsidR="00F86263" w:rsidRPr="00F86263"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  <w:t xml:space="preserve"> </w:t>
      </w:r>
      <w:r w:rsidR="00E83E69">
        <w:rPr>
          <w:rFonts w:ascii="Times New Roman" w:hAnsi="Times New Roman" w:cs="Times New Roman"/>
          <w:color w:val="202122"/>
          <w:sz w:val="24"/>
          <w:szCs w:val="24"/>
          <w:lang w:val="bg-BG" w:eastAsia="en-US"/>
        </w:rPr>
        <w:t>брой църкви на глава от населението</w:t>
      </w:r>
      <w:r w:rsidR="00F86263" w:rsidRPr="00F86263"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  <w:t>. </w:t>
      </w:r>
      <w:r w:rsidR="00E83E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 xml:space="preserve">Според някои легенди в Несебър е имало 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E83E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около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40 </w:t>
      </w:r>
      <w:r w:rsidR="00122C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църкви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. </w:t>
      </w:r>
      <w:r w:rsidR="00E83E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Днес имаме информация за около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23 </w:t>
      </w:r>
      <w:r w:rsidR="00E83E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от тях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. </w:t>
      </w:r>
      <w:r w:rsidR="00E83E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Освен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122C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църкви</w:t>
      </w:r>
      <w:r w:rsidR="00E83E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те, които са превърнати в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6748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музеи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r w:rsidR="00E83E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в Старият град могат да се видят и няколко възстановени и добре-запазени храма</w:t>
      </w:r>
      <w:r w:rsidR="00F86263" w:rsidRPr="00F86263"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  <w:t xml:space="preserve">. </w:t>
      </w:r>
      <w:r w:rsidR="00E83E69">
        <w:rPr>
          <w:rFonts w:ascii="Times New Roman" w:hAnsi="Times New Roman" w:cs="Times New Roman"/>
          <w:color w:val="202122"/>
          <w:sz w:val="24"/>
          <w:szCs w:val="24"/>
          <w:lang w:val="bg-BG" w:eastAsia="en-US"/>
        </w:rPr>
        <w:t>Сред най-известните от тях са</w:t>
      </w:r>
      <w:r w:rsidR="00F86263" w:rsidRPr="00F86263"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  <w:t>:</w:t>
      </w:r>
    </w:p>
    <w:p w14:paraId="33301AAC" w14:textId="07611C76" w:rsidR="00F86263" w:rsidRPr="00F86263" w:rsidRDefault="00E83E69" w:rsidP="00F86263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Църква „Света София“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bg-BG" w:eastAsia="en-US"/>
        </w:rPr>
        <w:t>Старата митрополия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) (5–6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век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)</w:t>
      </w:r>
    </w:p>
    <w:p w14:paraId="577BFC85" w14:textId="18852743" w:rsidR="00F86263" w:rsidRPr="00F86263" w:rsidRDefault="00E83E69" w:rsidP="00F86263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Базилика „Света Богородица Елеуса“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 (6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век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)</w:t>
      </w:r>
    </w:p>
    <w:p w14:paraId="4A935175" w14:textId="3171E2EB" w:rsidR="00F86263" w:rsidRPr="00F86263" w:rsidRDefault="00E83E69" w:rsidP="00F86263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Църква „Свети Йона Кръстител“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 (11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век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)</w:t>
      </w:r>
    </w:p>
    <w:p w14:paraId="10A8D8DD" w14:textId="04B13D6D" w:rsidR="00F86263" w:rsidRPr="00F86263" w:rsidRDefault="00E83E69" w:rsidP="00F86263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Църква „Сети Стефан“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bg-BG" w:eastAsia="en-US"/>
        </w:rPr>
        <w:t>Нова Митрополия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) (11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век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реконструирана през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16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18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век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)</w:t>
      </w:r>
    </w:p>
    <w:p w14:paraId="38944438" w14:textId="0602CA5C" w:rsidR="00F86263" w:rsidRPr="00F86263" w:rsidRDefault="00E83E69" w:rsidP="00F86263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Църква „Свети Теодор“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 (13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век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)</w:t>
      </w:r>
    </w:p>
    <w:p w14:paraId="2B09D915" w14:textId="18EB458B" w:rsidR="00F86263" w:rsidRPr="00F86263" w:rsidRDefault="00E83E69" w:rsidP="00F86263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Църква „Света Параскева“</w:t>
      </w:r>
      <w:r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(13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–14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век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)</w:t>
      </w:r>
    </w:p>
    <w:p w14:paraId="33D9D212" w14:textId="63F97F8F" w:rsidR="00F86263" w:rsidRPr="00F86263" w:rsidRDefault="00E83E69" w:rsidP="00F86263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Църква „Свети архангели Михаил и Гавраил“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(13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14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век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)</w:t>
      </w:r>
    </w:p>
    <w:p w14:paraId="465CD567" w14:textId="1A70D7D7" w:rsidR="00F86263" w:rsidRPr="00F86263" w:rsidRDefault="00E83E69" w:rsidP="00F86263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 w:rsidRPr="00E83E69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Църква „Христос Пантократор</w:t>
      </w:r>
      <w:proofErr w:type="gramStart"/>
      <w:r w:rsidRPr="00E83E69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“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(</w:t>
      </w:r>
      <w:proofErr w:type="gramEnd"/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–14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век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)</w:t>
      </w:r>
    </w:p>
    <w:p w14:paraId="7273BA97" w14:textId="740686F9" w:rsidR="00F86263" w:rsidRPr="00F86263" w:rsidRDefault="00E83E69" w:rsidP="00F86263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Ц</w:t>
      </w:r>
      <w:r w:rsidRPr="00E83E69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ърква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</w:t>
      </w:r>
      <w:r w:rsidRPr="00E83E69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„Свети Йоан Алитургетос“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(14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век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)</w:t>
      </w:r>
    </w:p>
    <w:p w14:paraId="5CCA1B74" w14:textId="754E5444" w:rsidR="00F86263" w:rsidRPr="00F86263" w:rsidRDefault="00E83E69" w:rsidP="00F86263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Църква „Свети Спас“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 (17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век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)</w:t>
      </w:r>
    </w:p>
    <w:p w14:paraId="508C20DC" w14:textId="3304885B" w:rsidR="00F86263" w:rsidRPr="00F86263" w:rsidRDefault="00667915" w:rsidP="00F86263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Църква</w:t>
      </w:r>
      <w:r w:rsidRPr="00667915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„Свети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Климент</w:t>
      </w:r>
      <w:r w:rsidRPr="00667915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“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 (17 </w:t>
      </w:r>
      <w:r w:rsidR="00E83E69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век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)</w:t>
      </w:r>
    </w:p>
    <w:p w14:paraId="2AD56B18" w14:textId="560F8103" w:rsidR="00F86263" w:rsidRPr="00F86263" w:rsidRDefault="00667915" w:rsidP="00F86263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Ц</w:t>
      </w:r>
      <w:r w:rsidRPr="00667915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ърква "Св. Успение Богородично"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 (19 </w:t>
      </w:r>
      <w:r w:rsidR="00E83E69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век</w:t>
      </w:r>
      <w:r w:rsidR="00F86263"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)</w:t>
      </w:r>
    </w:p>
    <w:p w14:paraId="587A4305" w14:textId="702DD909" w:rsidR="00F86263" w:rsidRPr="00F86263" w:rsidRDefault="00BB630F" w:rsidP="00F86263">
      <w:pPr>
        <w:spacing w:after="160"/>
        <w:ind w:firstLine="720"/>
        <w:jc w:val="both"/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202122"/>
          <w:sz w:val="24"/>
          <w:szCs w:val="24"/>
          <w:lang w:val="bg-BG" w:eastAsia="en-US"/>
        </w:rPr>
        <w:t>Без значение дали са строени през византийско, българско или отоманско управление на града</w:t>
      </w:r>
      <w:r w:rsidR="00F86263" w:rsidRPr="00BB630F"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  <w:t xml:space="preserve">, </w:t>
      </w:r>
      <w:r w:rsidR="00122CCA" w:rsidRPr="00BB630F"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  <w:t>църкви</w:t>
      </w:r>
      <w:r>
        <w:rPr>
          <w:rFonts w:ascii="Times New Roman" w:hAnsi="Times New Roman" w:cs="Times New Roman"/>
          <w:color w:val="202122"/>
          <w:sz w:val="24"/>
          <w:szCs w:val="24"/>
          <w:lang w:val="bg-BG" w:eastAsia="en-US"/>
        </w:rPr>
        <w:t xml:space="preserve">те на </w:t>
      </w:r>
      <w:r w:rsidR="00E34B86" w:rsidRPr="00BB630F"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  <w:t>Несебър</w:t>
      </w:r>
      <w:r w:rsidR="00F86263" w:rsidRPr="00BB630F"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lang w:val="bg-BG" w:eastAsia="en-US"/>
        </w:rPr>
        <w:t>представят богатото архитектурно</w:t>
      </w:r>
      <w:r w:rsidR="00F86263" w:rsidRPr="00BB630F"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  <w:t xml:space="preserve"> </w:t>
      </w:r>
      <w:r w:rsidR="0038661C" w:rsidRPr="00BB630F"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  <w:t>наследство</w:t>
      </w:r>
      <w:r w:rsidR="00F86263" w:rsidRPr="00BB630F"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lang w:val="bg-BG" w:eastAsia="en-US"/>
        </w:rPr>
        <w:t xml:space="preserve">на Източното православие и илюстрират постепенното развитие на Раннохристиянските базилики към средновековните </w:t>
      </w:r>
      <w:r w:rsidR="00122CCA" w:rsidRPr="00BB630F"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  <w:t>църкви</w:t>
      </w:r>
      <w:r>
        <w:rPr>
          <w:rFonts w:ascii="Times New Roman" w:hAnsi="Times New Roman" w:cs="Times New Roman"/>
          <w:color w:val="202122"/>
          <w:sz w:val="24"/>
          <w:szCs w:val="24"/>
          <w:lang w:val="bg-BG" w:eastAsia="en-US"/>
        </w:rPr>
        <w:t xml:space="preserve"> с кръстосан купол</w:t>
      </w:r>
      <w:r w:rsidR="00F86263" w:rsidRPr="00BB630F"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  <w:t>.</w:t>
      </w:r>
    </w:p>
    <w:p w14:paraId="656A05B5" w14:textId="4708F0F9" w:rsidR="00F86263" w:rsidRPr="00F86263" w:rsidRDefault="00BB630F" w:rsidP="00F86263">
      <w:pPr>
        <w:spacing w:after="16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Благодарение на всички свои</w:t>
      </w:r>
      <w:r w:rsidR="004215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0F02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исторически</w:t>
      </w:r>
      <w:r w:rsidR="004215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и архитектурни богатства</w:t>
      </w:r>
      <w:r w:rsidR="005633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,</w:t>
      </w:r>
      <w:r w:rsidR="004215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през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1956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е обявен за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“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град -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0F02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музей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r w:rsidR="003866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археологически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 xml:space="preserve"> и архитектурен резерват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.”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Поради уникалната си историческа стойност през 1983 година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е вписан в Списъка на световното културно и историческо наследство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Днес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Старият град е атрактивно място за романтични разходки по тесните калдъръмени улички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сред малките магазинчета, продаващи ръчно-изработени стоки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.</w:t>
      </w:r>
    </w:p>
    <w:p w14:paraId="2F69EA5D" w14:textId="12F90D49" w:rsidR="00F86263" w:rsidRPr="00F86263" w:rsidRDefault="00BB630F" w:rsidP="00F86263">
      <w:pPr>
        <w:spacing w:after="16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Ако пътувате със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 w:eastAsia="en-US"/>
        </w:rPr>
        <w:t>самолет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летище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4F6F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Бургас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е на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25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километра от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122C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Несебър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,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като може да летите и от летище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A61C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София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Ако пътувате с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 w:eastAsia="en-US"/>
        </w:rPr>
        <w:t>автомобил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Старият град е недостъпен за движение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. </w:t>
      </w:r>
      <w:r w:rsidR="009741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Най-добре е да паркирате наблизо и да вървите пеша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. </w:t>
      </w:r>
      <w:r w:rsidR="009741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Туристите ще открият, че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122C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Несебър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9741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има добре уреден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="009741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 w:eastAsia="en-US"/>
        </w:rPr>
        <w:t>автобусен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="009741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и обществен транспорт,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9741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свързващ града с множество дестинации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. </w:t>
      </w:r>
      <w:r w:rsidR="009741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Автогарата на града се намира на площад непосредствено пред стените на града близо до главния портал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. </w:t>
      </w:r>
      <w:r w:rsidR="009741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Има целогодишен редовен транспорт до Слънчев бряг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r w:rsidR="004F6F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Бургас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r w:rsidR="00E34B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Варна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r w:rsidR="009741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A61C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София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 w:eastAsia="en-US"/>
        </w:rPr>
        <w:footnoteReference w:id="2"/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.</w:t>
      </w:r>
    </w:p>
    <w:p w14:paraId="0D50C40F" w14:textId="4B6397B2" w:rsidR="00F86263" w:rsidRPr="00F86263" w:rsidRDefault="0038661C" w:rsidP="00F86263">
      <w:pPr>
        <w:spacing w:after="16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Археологически</w:t>
      </w:r>
      <w:r w:rsidR="009741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ят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9741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м</w:t>
      </w:r>
      <w:r w:rsidR="000F02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узей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9741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 xml:space="preserve">на </w:t>
      </w:r>
      <w:r w:rsidR="00122C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Несебър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9741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е перфектното място да се срещнете с част от историята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.</w:t>
      </w:r>
      <w:proofErr w:type="gramEnd"/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9741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С своята голяма сбирка от артефакти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9741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от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3,000</w:t>
      </w:r>
      <w:r w:rsidR="009741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-годишната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9741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история на града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r w:rsidR="009741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той обхваща шест открояващи се култури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: </w:t>
      </w:r>
      <w:r w:rsidR="009741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енеолитна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r w:rsidR="009741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тракийска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r w:rsidR="009741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антична гръцка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r w:rsidR="009741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римска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r w:rsidR="009741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византийска 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9741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българска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.</w:t>
      </w:r>
    </w:p>
    <w:p w14:paraId="6E7E37DB" w14:textId="7C0D6C7F" w:rsidR="00F86263" w:rsidRPr="00F86263" w:rsidRDefault="0097413A" w:rsidP="00F86263">
      <w:pPr>
        <w:spacing w:after="16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Въпреки, че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38661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Археологически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ят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м</w:t>
      </w:r>
      <w:r w:rsidR="000F02C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узей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не е голям, качеството на сбирката предлага задълбочен поглед в различните етапи от развитието на </w:t>
      </w:r>
      <w:r w:rsidR="00122CC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Несебър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Постоянната изложба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"</w:t>
      </w:r>
      <w:r w:rsidR="00122CC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Несебър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през вековете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"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ви отвежда стъпка по стъпка през историята на един град, който се намира на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кръстопът на цивилизациите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Изложени са изключителни златни накити, впечатляващи мраморни релефи, фина керамика и прекрасни произведения на изкуството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и въпреки това, ако се вгледате по-задълбочено в колекцията има още много какво да откриете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</w:p>
    <w:p w14:paraId="7B31C68A" w14:textId="553DEE7C" w:rsidR="00F86263" w:rsidRDefault="0097413A" w:rsidP="00F86263">
      <w:pPr>
        <w:spacing w:after="16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Каменни котви от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12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  <w:r w:rsidR="00E83E6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век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пр. н. е.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свидетелстват за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богатата морска история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докато сребърни монети показват ролята, която местното тракийско население е играло в политическия и икономически живот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  <w:r w:rsidR="001A089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Мраморни произведения на изкуството и бронзови съдове доказват важността на античното гръцко влияние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1A089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върху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122CC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Несебър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1A089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от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6</w:t>
      </w:r>
      <w:r w:rsidR="001A089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до 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</w:t>
      </w:r>
      <w:r w:rsidR="001A089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век пр.н.е.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1A089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и демонстрират важността на търговията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  <w:r w:rsidR="001A089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По време на българското управление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</w:t>
      </w:r>
      <w:r w:rsidR="001A089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изкуството и занаятите процъфтяват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1A089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в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122CC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Несебър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1A089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и 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1A089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колекцията от картини и керамика в </w:t>
      </w:r>
      <w:r w:rsidR="000F02C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музе</w:t>
      </w:r>
      <w:r w:rsidR="001A089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я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1A089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свидетелства за това</w:t>
      </w:r>
      <w:r w:rsidR="00F86263" w:rsidRPr="00F86263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en-US"/>
        </w:rPr>
        <w:footnoteReference w:id="3"/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</w:p>
    <w:p w14:paraId="5F94E365" w14:textId="3362F166" w:rsidR="00AD6D0A" w:rsidRPr="00F86263" w:rsidRDefault="001A089C" w:rsidP="00F86263">
      <w:pPr>
        <w:spacing w:after="16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Община</w:t>
      </w:r>
      <w:r w:rsidR="00AD6D0A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122CC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Несебър</w:t>
      </w:r>
      <w:r w:rsidR="00AD6D0A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е най-голямата туристическа агломерация по българското Черноморие</w:t>
      </w:r>
      <w:r w:rsidR="00AD6D0A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Туристическата индустрия е приоритетен отрасъл</w:t>
      </w:r>
      <w:r w:rsidR="00AD6D0A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един от най-динамичните и обещаващи сектори на промишлеността</w:t>
      </w:r>
      <w:r w:rsidR="00AD6D0A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На територията на общината</w:t>
      </w:r>
      <w:r w:rsidR="00AD6D0A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има</w:t>
      </w:r>
      <w:r w:rsidR="00AD6D0A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200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хотела с над</w:t>
      </w:r>
      <w:r w:rsidR="00AD6D0A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200 000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легла</w:t>
      </w:r>
      <w:r w:rsidR="00AD6D0A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630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частни квартири</w:t>
      </w:r>
      <w:r w:rsidR="00AD6D0A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с над</w:t>
      </w:r>
      <w:r w:rsidR="00AD6D0A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35 000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легла и</w:t>
      </w:r>
      <w:r w:rsidR="00AD6D0A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1 000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обекта за обществено хранене</w:t>
      </w:r>
      <w:r w:rsidR="00AD6D0A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 w:rsidR="00AD6D0A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Голяма част от легловата база е разположена в</w:t>
      </w:r>
      <w:r w:rsidR="00AD6D0A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град</w:t>
      </w:r>
      <w:r w:rsidR="00AD6D0A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122CC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Несебър</w:t>
      </w:r>
      <w:r w:rsidR="00AD6D0A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курортен комплекс Слънчев бряг</w:t>
      </w:r>
      <w:r w:rsidR="00AD6D0A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градовете Обзор и Свети Влас и село Равда</w:t>
      </w:r>
      <w:r w:rsidR="00AD6D0A" w:rsidRPr="00F86263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en-US"/>
        </w:rPr>
        <w:footnoteReference w:id="4"/>
      </w:r>
      <w:r w:rsidR="00AD6D0A"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  <w:proofErr w:type="gramEnd"/>
    </w:p>
    <w:p w14:paraId="27C2F422" w14:textId="2064C1F8" w:rsidR="00F86263" w:rsidRPr="001A089C" w:rsidRDefault="001A089C" w:rsidP="00F86263">
      <w:pPr>
        <w:spacing w:after="16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bg-BG" w:eastAsia="en-US"/>
        </w:rPr>
        <w:t>Отворен за посещение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en-US"/>
        </w:rPr>
        <w:t>: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Да</w:t>
      </w:r>
    </w:p>
    <w:p w14:paraId="7D1C7272" w14:textId="2A70ABC6" w:rsidR="00F86263" w:rsidRPr="00F86263" w:rsidRDefault="001A089C" w:rsidP="00F86263">
      <w:pPr>
        <w:spacing w:after="16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bg-BG" w:eastAsia="en-US"/>
        </w:rPr>
        <w:t>Транспортна достъпност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en-US"/>
        </w:rPr>
        <w:t>: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 </w:t>
      </w:r>
      <w:r w:rsidR="00291E19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Архитектурно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-</w:t>
      </w:r>
      <w:r w:rsidR="00291E19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и</w:t>
      </w:r>
      <w:r w:rsidR="000F02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сторически</w:t>
      </w:r>
      <w:r w:rsidR="00291E19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ят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291E19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р</w:t>
      </w:r>
      <w:r w:rsidR="00291E1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езерват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291E19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 xml:space="preserve">обхваща територията на Стария </w:t>
      </w:r>
      <w:r w:rsidR="00E34B86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Несебър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="00291E19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Посетителите могат да стигнат дотам като преминат през тесния провлак, който свързва старата и новата част на града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="00291E19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Град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122CCA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Несебър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291E19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е разположен на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37 </w:t>
      </w:r>
      <w:r w:rsidR="00291E19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 xml:space="preserve">км североизточно от </w:t>
      </w:r>
      <w:r w:rsidR="004F6FB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Бургас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291E19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429 </w:t>
      </w:r>
      <w:r w:rsidR="00291E19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км източно от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A61CF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София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proofErr w:type="gramStart"/>
      <w:r w:rsidR="004F6FB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Бургас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291E19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122CCA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Несебър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291E19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са свързани с пътна артерия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  <w:proofErr w:type="gramEnd"/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291E19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 xml:space="preserve">Най-бързият начин да стигнете до 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4F6FB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Бургас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291E19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е със самолет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="00291E19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Полетът от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A61CF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София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291E19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отнема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40 </w:t>
      </w:r>
      <w:r w:rsidR="00291E19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минути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="00291E19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 xml:space="preserve">Летище </w:t>
      </w:r>
      <w:r w:rsidR="004F6FB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Бургас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291E19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пр</w:t>
      </w:r>
      <w:r w:rsidR="00190613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и</w:t>
      </w:r>
      <w:r w:rsidR="00291E19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ема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190613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полети през цялата година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  <w:r w:rsidR="00190613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 xml:space="preserve"> като в града има ЖП гара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r w:rsidR="00190613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а в самия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122CCA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Несебър</w:t>
      </w:r>
      <w:r w:rsidR="00190613"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 xml:space="preserve"> - пристанище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475F8529" w14:textId="695A4800" w:rsidR="00F86263" w:rsidRPr="00F86263" w:rsidRDefault="00190613" w:rsidP="00F86263">
      <w:pPr>
        <w:spacing w:after="16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bg-BG" w:eastAsia="en-US"/>
        </w:rPr>
        <w:t>Туристическа инфраструктура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en-US"/>
        </w:rPr>
        <w:t>: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хотели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ресторанти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магазини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 </w:t>
      </w:r>
      <w:r>
        <w:rPr>
          <w:rFonts w:ascii="Times New Roman" w:eastAsia="Calibri" w:hAnsi="Times New Roman" w:cs="Times New Roman"/>
          <w:color w:val="006600"/>
          <w:sz w:val="24"/>
          <w:szCs w:val="24"/>
          <w:u w:val="single"/>
          <w:lang w:val="bg-BG" w:eastAsia="en-US"/>
        </w:rPr>
        <w:t>Туристически информационен център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 w:eastAsia="en-US"/>
        </w:rPr>
        <w:footnoteReference w:id="5"/>
      </w:r>
    </w:p>
    <w:p w14:paraId="36845893" w14:textId="1FFDF9AB" w:rsidR="00F86263" w:rsidRPr="00F86263" w:rsidRDefault="00F86263" w:rsidP="00F86263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ro-RO" w:eastAsia="en-US"/>
        </w:rPr>
      </w:pPr>
      <w:r w:rsidRPr="00F86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="00190613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На долните сайтове може да откриете повече информация</w:t>
      </w:r>
      <w:r w:rsidRPr="00F86263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:</w:t>
      </w:r>
    </w:p>
    <w:p w14:paraId="0E46E1B6" w14:textId="7121492B" w:rsidR="00F86263" w:rsidRPr="00F86263" w:rsidRDefault="00B72B16" w:rsidP="00F86263">
      <w:pPr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</w:pPr>
      <w:hyperlink r:id="rId55" w:history="1">
        <w:r w:rsidR="00190613" w:rsidRPr="00F91316">
          <w:rPr>
            <w:rStyle w:val="aa"/>
            <w:rFonts w:ascii="Times New Roman" w:eastAsia="Calibri" w:hAnsi="Times New Roman" w:cs="Times New Roman"/>
            <w:sz w:val="24"/>
            <w:szCs w:val="24"/>
            <w:lang w:val="ro-RO" w:eastAsia="en-US"/>
          </w:rPr>
          <w:t>https://visitworldheritage.com/en/eu</w:t>
        </w:r>
      </w:hyperlink>
    </w:p>
    <w:p w14:paraId="504DC295" w14:textId="079EAF37" w:rsidR="00F86263" w:rsidRPr="00F86263" w:rsidRDefault="00F86263" w:rsidP="00F86263">
      <w:pPr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</w:pPr>
      <w:r w:rsidRPr="00F86263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>http://english.</w:t>
      </w:r>
      <w:r w:rsidR="00190613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>nesebar</w:t>
      </w:r>
      <w:r w:rsidRPr="00F86263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>info.com/</w:t>
      </w:r>
    </w:p>
    <w:p w14:paraId="522EA233" w14:textId="77777777" w:rsidR="00F86263" w:rsidRPr="00F86263" w:rsidRDefault="00F86263" w:rsidP="00F86263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de-DE" w:eastAsia="en-US"/>
        </w:rPr>
      </w:pPr>
    </w:p>
    <w:p w14:paraId="621150B9" w14:textId="009D4170" w:rsidR="00F86263" w:rsidRPr="00F86263" w:rsidRDefault="00F86263" w:rsidP="00F86263">
      <w:pPr>
        <w:spacing w:after="1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de-DE" w:eastAsia="en-US"/>
        </w:rPr>
      </w:pPr>
      <w:r w:rsidRPr="00F86263">
        <w:rPr>
          <w:rFonts w:ascii="Times New Roman" w:eastAsia="Calibri" w:hAnsi="Times New Roman" w:cs="Times New Roman"/>
          <w:b/>
          <w:bCs/>
          <w:sz w:val="24"/>
          <w:szCs w:val="24"/>
          <w:lang w:val="de-DE" w:eastAsia="en-US"/>
        </w:rPr>
        <w:t xml:space="preserve">2. </w:t>
      </w:r>
      <w:r w:rsidR="00E34B86">
        <w:rPr>
          <w:rFonts w:ascii="Times New Roman" w:eastAsia="Calibri" w:hAnsi="Times New Roman" w:cs="Times New Roman"/>
          <w:b/>
          <w:bCs/>
          <w:sz w:val="24"/>
          <w:szCs w:val="24"/>
          <w:lang w:val="de-DE" w:eastAsia="en-US"/>
        </w:rPr>
        <w:t>Емона</w:t>
      </w:r>
    </w:p>
    <w:p w14:paraId="4D52AD03" w14:textId="5C6C4577" w:rsidR="00F86263" w:rsidRPr="00F86263" w:rsidRDefault="00E34B86" w:rsidP="00F86263">
      <w:pPr>
        <w:spacing w:after="160"/>
        <w:ind w:firstLine="720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Емона</w:t>
      </w:r>
      <w:r w:rsidR="0019061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19061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е село и морски курорт в</w:t>
      </w:r>
      <w:proofErr w:type="gramStart"/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  </w:t>
      </w:r>
      <w:r w:rsidR="0019061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югоизточна</w:t>
      </w:r>
      <w:proofErr w:type="gramEnd"/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 </w:t>
      </w:r>
      <w:hyperlink r:id="rId56" w:tooltip="Bulgaria" w:history="1">
        <w:r w:rsidR="0038661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>България</w:t>
        </w:r>
      </w:hyperlink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, </w:t>
      </w:r>
      <w:r w:rsidR="0019061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намиращ се в община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 </w:t>
      </w:r>
      <w:hyperlink r:id="rId57" w:tooltip="Nesebar Municipality" w:history="1">
        <w:r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>Несебър</w:t>
        </w:r>
        <w:r w:rsidR="00190613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bg-BG" w:eastAsia="en-US"/>
          </w:rPr>
          <w:t>,</w:t>
        </w:r>
        <w:r w:rsidR="00F86263" w:rsidRPr="00F86263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 xml:space="preserve"> </w:t>
        </w:r>
        <w:r w:rsidR="00190613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bg-BG" w:eastAsia="en-US"/>
          </w:rPr>
          <w:t xml:space="preserve">област </w:t>
        </w:r>
      </w:hyperlink>
      <w:hyperlink r:id="rId58" w:tooltip="Burgas Province" w:history="1">
        <w:r w:rsidR="004F6FB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>Бургас</w:t>
        </w:r>
      </w:hyperlink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. </w:t>
      </w:r>
      <w:r w:rsidR="0019061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Плаж Иракли се намира на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  5 </w:t>
      </w:r>
      <w:r w:rsidR="0019061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км от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Емона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Емона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19061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се намира близо до нос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19061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Емине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. </w:t>
      </w:r>
      <w:r w:rsidR="0019061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Наоколо са открити останки от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19061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древна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0F02C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крепост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.</w:t>
      </w:r>
      <w:proofErr w:type="gramEnd"/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19061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Това място е известно като родното място на тракийският цар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19061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Рез</w:t>
      </w:r>
      <w:r w:rsidR="0085099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у</w:t>
      </w:r>
      <w:r w:rsidR="0019061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с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, </w:t>
      </w:r>
      <w:r w:rsidR="0019061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който се е сражавал в Троянската война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. </w:t>
      </w:r>
      <w:r w:rsidR="0085099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Според „Илиада“ на Омир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, </w:t>
      </w:r>
      <w:r w:rsidR="0085099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той е бил убит от Одисей и Диомед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.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="0085099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Тук свършва най-дългата планинска верига на Балканския полуостров, която се скрива в морето където прекрасният морски фар на нос Емине, построен през 1880 година, служи от години като пътеводна светлина на моряците, минаващи покрай брега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. </w:t>
      </w:r>
    </w:p>
    <w:p w14:paraId="77C423D4" w14:textId="1F079DD1" w:rsidR="00F86263" w:rsidRPr="00F86263" w:rsidRDefault="0085099B" w:rsidP="00F86263">
      <w:pPr>
        <w:spacing w:after="160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Руините на средновековния манастир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„Свети Николай“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и средновековната крепост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E34B8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Емона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 xml:space="preserve">с морския фар от 19 век върху нея, както и екологично-защитената зона покрай плаж Иракли 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  (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на около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4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км от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E34B8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Емона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)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се намират в близост до селото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Поради защитеният си статут и наличието на редки и защитени видове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-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растения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 xml:space="preserve">птици и животни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–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 xml:space="preserve">нос </w:t>
      </w:r>
      <w:r w:rsidR="000C58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„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Емине</w:t>
      </w:r>
      <w:r w:rsidR="000C58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“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е обявен за защитена зона по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NATURA 2000.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 xml:space="preserve">Нос </w:t>
      </w:r>
      <w:r w:rsidR="000C58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„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Емине</w:t>
      </w:r>
      <w:r w:rsidR="000C58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“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 xml:space="preserve"> е важна точка от миграционния маршрут на птиците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Виа Понтика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и е чудесно място за наблюдаване на птици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най-вече за летящите ята от бял щъркел, които прелитат оттук по време на есенната миграция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. </w:t>
      </w:r>
    </w:p>
    <w:p w14:paraId="3A9F70C1" w14:textId="5DB25218" w:rsidR="00F86263" w:rsidRPr="00F86263" w:rsidRDefault="0085099B" w:rsidP="00F86263">
      <w:pPr>
        <w:spacing w:after="160"/>
        <w:ind w:firstLine="720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Недалеч от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E34B8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Емона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се намира морският курорт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Обзор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(20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км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),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Слънчев бряг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(30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км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),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Св. Влас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(25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км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),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Елените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(9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км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)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и градът обяве</w:t>
      </w:r>
      <w:r w:rsidR="000E3DF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 xml:space="preserve">н от 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UNESCO </w:t>
      </w:r>
      <w:r w:rsidR="000E3DF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за световно наследство –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122C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Несебър</w:t>
      </w:r>
      <w:r w:rsidR="000E3DF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 xml:space="preserve"> 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(35 </w:t>
      </w:r>
      <w:r w:rsidR="000E3DF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км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).</w:t>
      </w:r>
    </w:p>
    <w:p w14:paraId="11B575F5" w14:textId="079666EE" w:rsidR="00F86263" w:rsidRPr="00F86263" w:rsidRDefault="00E34B86" w:rsidP="00F86263">
      <w:pPr>
        <w:spacing w:after="16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Емона</w:t>
      </w:r>
      <w:r w:rsidR="00F86263" w:rsidRPr="00F86263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0E3DF6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е достъпна от</w:t>
      </w:r>
      <w:r w:rsidR="00F86263" w:rsidRPr="00F86263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:</w:t>
      </w:r>
    </w:p>
    <w:p w14:paraId="797AE34F" w14:textId="0A8B3140" w:rsidR="00F86263" w:rsidRPr="00F86263" w:rsidRDefault="00E34B86" w:rsidP="00F86263">
      <w:pPr>
        <w:spacing w:after="16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Варна</w:t>
      </w:r>
      <w:r w:rsidR="00F86263" w:rsidRPr="00F86263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 (60 </w:t>
      </w:r>
      <w:r w:rsidR="000E3DF6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км</w:t>
      </w:r>
      <w:r w:rsidR="00F86263" w:rsidRPr="00F86263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), </w:t>
      </w:r>
      <w:r w:rsidR="000E3DF6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най-големият град по</w:t>
      </w:r>
      <w:r w:rsidR="00F86263" w:rsidRPr="00F86263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0E3DF6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българското черноморско крайбрежие</w:t>
      </w:r>
      <w:r w:rsidR="00F86263" w:rsidRPr="00F86263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, </w:t>
      </w:r>
      <w:r w:rsidR="000E3DF6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в който има международно летище и морско пристанище,</w:t>
      </w:r>
      <w:r w:rsidR="00F86263" w:rsidRPr="00F86263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0E3DF6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с автобус</w:t>
      </w:r>
      <w:r w:rsidR="00F86263" w:rsidRPr="00F86263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(</w:t>
      </w:r>
      <w:r w:rsidR="000E3DF6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спирка на Иракли</w:t>
      </w:r>
      <w:r w:rsidR="00F86263" w:rsidRPr="00F86263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*) </w:t>
      </w:r>
      <w:r w:rsidR="000E3DF6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или с автомобил</w:t>
      </w:r>
      <w:r w:rsidR="00F86263" w:rsidRPr="00F86263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(</w:t>
      </w:r>
      <w:r w:rsidR="000E3DF6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около</w:t>
      </w:r>
      <w:r w:rsidR="00F86263" w:rsidRPr="00F86263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1 ½ </w:t>
      </w:r>
      <w:r w:rsidR="000E3DF6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часа</w:t>
      </w:r>
      <w:r w:rsidR="00F86263" w:rsidRPr="00F86263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);</w:t>
      </w:r>
    </w:p>
    <w:p w14:paraId="7A6F4D73" w14:textId="32C4C66C" w:rsidR="00F86263" w:rsidRPr="00F86263" w:rsidRDefault="004F6FB0" w:rsidP="00F86263">
      <w:pPr>
        <w:spacing w:after="16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Бургас</w:t>
      </w:r>
      <w:r w:rsidR="00F86263" w:rsidRPr="00F86263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 (60 </w:t>
      </w:r>
      <w:r w:rsidR="000E3DF6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км</w:t>
      </w:r>
      <w:r w:rsidR="00F86263" w:rsidRPr="00F86263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), </w:t>
      </w:r>
      <w:r w:rsidR="000E3DF6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вторият по големина град по</w:t>
      </w:r>
      <w:r w:rsidR="000E3DF6" w:rsidRPr="00F86263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0E3DF6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българското черноморско крайбрежие</w:t>
      </w:r>
      <w:r w:rsidR="000E3DF6" w:rsidRPr="00F86263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, </w:t>
      </w:r>
      <w:r w:rsidR="000E3DF6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в който има международно летище и морско пристанище,</w:t>
      </w:r>
      <w:r w:rsidR="000E3DF6" w:rsidRPr="00F86263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0E3DF6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с автобус</w:t>
      </w:r>
      <w:r w:rsidR="000E3DF6" w:rsidRPr="00F86263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(</w:t>
      </w:r>
      <w:r w:rsidR="000E3DF6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спирка на Иракли</w:t>
      </w:r>
      <w:r w:rsidR="000E3DF6" w:rsidRPr="00F86263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*) </w:t>
      </w:r>
      <w:r w:rsidR="000E3DF6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или с автомобил</w:t>
      </w:r>
      <w:r w:rsidR="000E3DF6" w:rsidRPr="00F86263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(</w:t>
      </w:r>
      <w:r w:rsidR="000E3DF6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около</w:t>
      </w:r>
      <w:r w:rsidR="000E3DF6" w:rsidRPr="00F86263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1 ½ </w:t>
      </w:r>
      <w:r w:rsidR="000E3DF6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часа</w:t>
      </w:r>
      <w:r w:rsidR="000E3DF6" w:rsidRPr="00F86263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)</w:t>
      </w:r>
      <w:r w:rsidR="00F86263" w:rsidRPr="00F86263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;</w:t>
      </w:r>
    </w:p>
    <w:p w14:paraId="1AFB2971" w14:textId="596A9035" w:rsidR="00F86263" w:rsidRPr="00F86263" w:rsidRDefault="00F86263" w:rsidP="00F86263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proofErr w:type="gramStart"/>
      <w:r w:rsidRPr="00F8626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*</w:t>
      </w:r>
      <w:r w:rsidR="000E3DF6">
        <w:rPr>
          <w:rFonts w:ascii="Times New Roman" w:hAnsi="Times New Roman" w:cs="Times New Roman"/>
          <w:i/>
          <w:iCs/>
          <w:color w:val="000000"/>
          <w:sz w:val="24"/>
          <w:szCs w:val="24"/>
          <w:lang w:val="bg-BG" w:eastAsia="en-US"/>
        </w:rPr>
        <w:t>От автобусната спирка на Иракли трябва да пътувате на автостоп до</w:t>
      </w:r>
      <w:r w:rsidRPr="00F8626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 w:rsidR="00E34B8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Емона</w:t>
      </w:r>
      <w:r w:rsidRPr="00F8626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(9 </w:t>
      </w:r>
      <w:r w:rsidR="000E3DF6">
        <w:rPr>
          <w:rFonts w:ascii="Times New Roman" w:hAnsi="Times New Roman" w:cs="Times New Roman"/>
          <w:i/>
          <w:iCs/>
          <w:color w:val="000000"/>
          <w:sz w:val="24"/>
          <w:szCs w:val="24"/>
          <w:lang w:val="bg-BG" w:eastAsia="en-US"/>
        </w:rPr>
        <w:t>км</w:t>
      </w:r>
      <w:r w:rsidRPr="00F8626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) </w:t>
      </w:r>
      <w:r w:rsidR="000E3DF6">
        <w:rPr>
          <w:rFonts w:ascii="Times New Roman" w:hAnsi="Times New Roman" w:cs="Times New Roman"/>
          <w:i/>
          <w:iCs/>
          <w:color w:val="000000"/>
          <w:sz w:val="24"/>
          <w:szCs w:val="24"/>
          <w:lang w:val="bg-BG" w:eastAsia="en-US"/>
        </w:rPr>
        <w:t>или да си организирате предварително транспорт дотам</w:t>
      </w:r>
      <w:r w:rsidRPr="00F8626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.</w:t>
      </w:r>
      <w:proofErr w:type="gramEnd"/>
      <w:r w:rsidRPr="00F8626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 w:rsidR="000E3DF6">
        <w:rPr>
          <w:rFonts w:ascii="Times New Roman" w:hAnsi="Times New Roman" w:cs="Times New Roman"/>
          <w:i/>
          <w:iCs/>
          <w:color w:val="000000"/>
          <w:sz w:val="24"/>
          <w:szCs w:val="24"/>
          <w:lang w:val="bg-BG" w:eastAsia="en-US"/>
        </w:rPr>
        <w:t>Такси може да наемете от Обзор</w:t>
      </w:r>
      <w:r w:rsidRPr="00F8626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(20 </w:t>
      </w:r>
      <w:r w:rsidR="000E3DF6">
        <w:rPr>
          <w:rFonts w:ascii="Times New Roman" w:hAnsi="Times New Roman" w:cs="Times New Roman"/>
          <w:i/>
          <w:iCs/>
          <w:color w:val="000000"/>
          <w:sz w:val="24"/>
          <w:szCs w:val="24"/>
          <w:lang w:val="bg-BG" w:eastAsia="en-US"/>
        </w:rPr>
        <w:t>км</w:t>
      </w:r>
      <w:r w:rsidRPr="00F8626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) </w:t>
      </w:r>
      <w:r w:rsidR="000E3DF6">
        <w:rPr>
          <w:rFonts w:ascii="Times New Roman" w:hAnsi="Times New Roman" w:cs="Times New Roman"/>
          <w:i/>
          <w:iCs/>
          <w:color w:val="000000"/>
          <w:sz w:val="24"/>
          <w:szCs w:val="24"/>
          <w:lang w:val="bg-BG" w:eastAsia="en-US"/>
        </w:rPr>
        <w:t>или Слънчев бряг</w:t>
      </w:r>
      <w:r w:rsidRPr="00F8626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(30 </w:t>
      </w:r>
      <w:r w:rsidR="000E3DF6">
        <w:rPr>
          <w:rFonts w:ascii="Times New Roman" w:hAnsi="Times New Roman" w:cs="Times New Roman"/>
          <w:i/>
          <w:iCs/>
          <w:color w:val="000000"/>
          <w:sz w:val="24"/>
          <w:szCs w:val="24"/>
          <w:lang w:val="bg-BG" w:eastAsia="en-US"/>
        </w:rPr>
        <w:t>км</w:t>
      </w:r>
      <w:r w:rsidRPr="00F8626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)</w:t>
      </w:r>
      <w:r w:rsidRPr="00F86263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en-US"/>
        </w:rPr>
        <w:footnoteReference w:id="6"/>
      </w:r>
      <w:r w:rsidRPr="00F8626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.</w:t>
      </w:r>
    </w:p>
    <w:p w14:paraId="3071A6D9" w14:textId="77777777" w:rsidR="00F86263" w:rsidRPr="00F86263" w:rsidRDefault="00F86263" w:rsidP="00F86263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de-DE" w:eastAsia="en-US"/>
        </w:rPr>
      </w:pPr>
    </w:p>
    <w:p w14:paraId="131AA1A9" w14:textId="3054555C" w:rsidR="00F86263" w:rsidRPr="00F86263" w:rsidRDefault="00F86263" w:rsidP="00F86263">
      <w:pPr>
        <w:spacing w:after="1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de-DE" w:eastAsia="en-US"/>
        </w:rPr>
      </w:pPr>
      <w:r w:rsidRPr="00F862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de-DE" w:eastAsia="en-US"/>
        </w:rPr>
        <w:t xml:space="preserve">3. </w:t>
      </w:r>
      <w:r w:rsidR="000F02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de-DE" w:eastAsia="en-US"/>
        </w:rPr>
        <w:t>Бяла</w:t>
      </w:r>
    </w:p>
    <w:p w14:paraId="7FB8872A" w14:textId="3A38A06A" w:rsidR="00F86263" w:rsidRPr="00F86263" w:rsidRDefault="000F02C0" w:rsidP="00F86263">
      <w:pPr>
        <w:spacing w:after="160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Бяла</w:t>
      </w:r>
      <w:r w:rsidR="004848D2" w:rsidRPr="004848D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="000E3D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е малък град и морски курорт в Източна</w:t>
      </w:r>
      <w:proofErr w:type="gramStart"/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  </w:t>
      </w:r>
      <w:proofErr w:type="gramEnd"/>
      <w:r w:rsidR="00B72B16">
        <w:fldChar w:fldCharType="begin"/>
      </w:r>
      <w:r w:rsidR="00B72B16">
        <w:instrText xml:space="preserve"> HYPERLINK "https://en.wikipedia.org/wiki/Bulgaria" \o "Bulgaria" </w:instrText>
      </w:r>
      <w:r w:rsidR="00B72B16">
        <w:fldChar w:fldCharType="separate"/>
      </w:r>
      <w:r w:rsidR="0038661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България</w:t>
      </w:r>
      <w:r w:rsidR="00B72B1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fldChar w:fldCharType="end"/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, </w:t>
      </w:r>
      <w:r w:rsidR="000E3D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разположен на българското черноморско крайбрежие в област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 </w:t>
      </w:r>
      <w:hyperlink r:id="rId59" w:tooltip="Varna Province" w:history="1">
        <w:r w:rsidR="00E34B8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  <w:lang w:val="en-US" w:eastAsia="en-US"/>
          </w:rPr>
          <w:t>Варн</w:t>
        </w:r>
        <w:r w:rsidR="000E3DF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  <w:lang w:val="bg-BG" w:eastAsia="en-US"/>
          </w:rPr>
          <w:t>а</w:t>
        </w:r>
      </w:hyperlink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. </w:t>
      </w:r>
      <w:r w:rsidR="000E3D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Той е административен център на едноименната община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hyperlink r:id="rId60" w:tooltip="Byala Municipality, Varna Province" w:history="1">
        <w:r>
          <w:rPr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  <w:lang w:val="en-US" w:eastAsia="en-US"/>
          </w:rPr>
          <w:t>Бяла</w:t>
        </w:r>
        <w:r w:rsidR="00F86263" w:rsidRPr="00F86263">
          <w:rPr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  <w:lang w:val="en-US" w:eastAsia="en-US"/>
          </w:rPr>
          <w:t xml:space="preserve"> </w:t>
        </w:r>
        <w:r w:rsidR="000E3DF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  <w:lang w:val="bg-BG" w:eastAsia="en-US"/>
          </w:rPr>
          <w:t xml:space="preserve">и е разположен в полупланинска местност в най-източните разклонения на </w:t>
        </w:r>
        <w:r w:rsidR="00690B1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  <w:lang w:val="bg-BG" w:eastAsia="en-US"/>
          </w:rPr>
          <w:t>Стара</w:t>
        </w:r>
      </w:hyperlink>
      <w:r w:rsidR="00690B1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 xml:space="preserve"> планина</w:t>
      </w:r>
      <w:r w:rsidR="000E3DF6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="00690B1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около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50 </w:t>
      </w:r>
      <w:r w:rsidR="00690B1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км южно от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="00690B1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град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 </w:t>
      </w:r>
      <w:hyperlink r:id="rId61" w:tooltip="Varna, Bulgaria" w:history="1">
        <w:r w:rsidR="00E34B8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  <w:lang w:val="en-US" w:eastAsia="en-US"/>
          </w:rPr>
          <w:t>Варна</w:t>
        </w:r>
      </w:hyperlink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 </w:t>
      </w:r>
      <w:r w:rsidR="00690B1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и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70 </w:t>
      </w:r>
      <w:r w:rsidR="00690B1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км северно от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 </w:t>
      </w:r>
      <w:hyperlink r:id="rId62" w:tooltip="Burgas" w:history="1">
        <w:r w:rsidR="004F6FB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  <w:lang w:val="en-US" w:eastAsia="en-US"/>
          </w:rPr>
          <w:t>Бургас</w:t>
        </w:r>
      </w:hyperlink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. </w:t>
      </w:r>
      <w:r w:rsidR="00690B1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Към юни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2022, </w:t>
      </w:r>
      <w:r w:rsidR="00690B1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градът има население от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2,205 </w:t>
      </w:r>
      <w:r w:rsidR="00690B1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жители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.</w:t>
      </w:r>
    </w:p>
    <w:p w14:paraId="65264DFE" w14:textId="1AC5219E" w:rsidR="00F86263" w:rsidRPr="00F86263" w:rsidRDefault="00690B1C" w:rsidP="00F86263">
      <w:pPr>
        <w:spacing w:after="160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 xml:space="preserve">Първото известно селище по тези 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земи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 xml:space="preserve">близо до нос Свети Атанас </w:t>
      </w:r>
      <w:r>
        <w:rPr>
          <w:lang w:val="bg-BG"/>
        </w:rPr>
        <w:t xml:space="preserve">на </w:t>
      </w:r>
      <w:r w:rsidRPr="00690B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юг от града</w:t>
      </w:r>
      <w:r w:rsidR="00F86263" w:rsidRPr="00690B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 xml:space="preserve">датира от 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 xml:space="preserve"> век пр.н.е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най-вероятно гръцкото му наименование е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bg-BG" w:eastAsia="en-US"/>
        </w:rPr>
        <w:t>Лариса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по-късно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, 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bg-BG" w:eastAsia="en-US"/>
        </w:rPr>
        <w:t>Аспрос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 (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bg-BG" w:eastAsia="en-US"/>
        </w:rPr>
        <w:t>Бял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).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По-късно наоколо е издигната римската пътна станция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 </w:t>
      </w:r>
      <w:r w:rsidRPr="00690B1C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bg-BG" w:eastAsia="en-US"/>
        </w:rPr>
        <w:t>Храмът на Юпитер</w:t>
      </w:r>
      <w:r w:rsidR="00F86263" w:rsidRPr="00F86263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 w:eastAsia="en-US"/>
        </w:rPr>
        <w:t>,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днешен Обзор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)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с крепост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Районът става част от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part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Първото българско царство през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  681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година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;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По-късно се издига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б</w:t>
      </w:r>
      <w:r w:rsidR="003866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ългар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ската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0F02C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крепост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 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bg-BG" w:eastAsia="en-US"/>
        </w:rPr>
        <w:t>Вича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може би на нос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0C58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„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Бели нос</w:t>
      </w:r>
      <w:r w:rsidR="000C58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“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северно от града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.</w:t>
      </w:r>
    </w:p>
    <w:p w14:paraId="098AED4E" w14:textId="39AD1CCB" w:rsidR="00F86263" w:rsidRPr="00F86263" w:rsidRDefault="00690B1C" w:rsidP="00F86263">
      <w:pPr>
        <w:spacing w:after="160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През турското владичество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(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от късния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14 </w:t>
      </w:r>
      <w:r w:rsidR="00E83E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век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до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1878),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на мястото, където днес се намира града, съществува село известно като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 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bg-BG" w:eastAsia="en-US"/>
        </w:rPr>
        <w:t>Акдере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 (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bg-BG" w:eastAsia="en-US"/>
        </w:rPr>
        <w:t>Бялата рекичка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);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по-късно преименувано на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0F02C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Бяла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 xml:space="preserve">През 1878 година </w:t>
      </w:r>
      <w:r w:rsidR="0038212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 xml:space="preserve">тук временно се установява митнически пункт между Княжество </w:t>
      </w:r>
      <w:hyperlink r:id="rId63" w:tooltip="Principality of Bulgaria" w:history="1">
        <w:r w:rsidR="00F86263" w:rsidRPr="00F86263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 xml:space="preserve"> </w:t>
        </w:r>
        <w:r w:rsidR="0038661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>България</w:t>
        </w:r>
      </w:hyperlink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 </w:t>
      </w:r>
      <w:r w:rsidR="0038212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и Източна Румелия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. </w:t>
      </w:r>
      <w:r w:rsidR="0038212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До ранните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1900, </w:t>
      </w:r>
      <w:r w:rsidR="0038212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мнозинството от населението са етнически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38212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гърци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val="en-US" w:eastAsia="en-US"/>
        </w:rPr>
        <w:t>[</w:t>
      </w:r>
      <w:hyperlink r:id="rId64" w:tooltip="Wikipedia:Citation needed" w:history="1">
        <w:r w:rsidR="00F86263" w:rsidRPr="00F86263">
          <w:rPr>
            <w:rFonts w:ascii="Times New Roman" w:eastAsia="Calibri" w:hAnsi="Times New Roman" w:cs="Times New Roman"/>
            <w:i/>
            <w:iCs/>
            <w:color w:val="000000" w:themeColor="text1"/>
            <w:sz w:val="24"/>
            <w:szCs w:val="24"/>
            <w:vertAlign w:val="superscript"/>
            <w:lang w:val="en-US" w:eastAsia="en-US"/>
          </w:rPr>
          <w:t>citation needed</w:t>
        </w:r>
      </w:hyperlink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val="en-US" w:eastAsia="en-US"/>
        </w:rPr>
        <w:t>]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; </w:t>
      </w:r>
      <w:r w:rsidR="0038212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с принудителното изселване на население между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3866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България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38212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и Гърция след Първата световна война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, </w:t>
      </w:r>
      <w:r w:rsidR="0038212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 xml:space="preserve">около 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75% </w:t>
      </w:r>
      <w:r w:rsidR="0038212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от тях са сега етнически българи, като техния произход се крие някъде в село Атира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(</w:t>
      </w:r>
      <w:r w:rsidR="0038212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на български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: </w:t>
      </w:r>
      <w:r w:rsidR="0038212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Бозец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) </w:t>
      </w:r>
      <w:r w:rsidR="0038212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в гръцката провинция Македония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. </w:t>
      </w:r>
      <w:proofErr w:type="gramStart"/>
      <w:r w:rsidR="000F02C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Бяла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38212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е обявена за град на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5 </w:t>
      </w:r>
      <w:r w:rsidR="0038212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en-US"/>
        </w:rPr>
        <w:t>септември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1984.</w:t>
      </w:r>
      <w:proofErr w:type="gramEnd"/>
    </w:p>
    <w:p w14:paraId="31BE8F9F" w14:textId="79C62CAE" w:rsidR="00F86263" w:rsidRPr="00F86263" w:rsidRDefault="00382129" w:rsidP="00F86263">
      <w:pPr>
        <w:spacing w:after="160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 xml:space="preserve">Икономиката на </w:t>
      </w:r>
      <w:r w:rsidR="000F02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Бяла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 xml:space="preserve"> зависи изключително от туризма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и селското стопанство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включително лозарство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Има няколко хотела, къмпинги и плажа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Има опити за организиране на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"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селски туризъм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",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нова концепция, която се счита, че е интересна за чужденците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Сред природните забележителности извън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="000F02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Бяла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са Карадере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един от последните оцелели диви плажове в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="0038661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България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 xml:space="preserve"> с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девствени дюни и сладководни мочурища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и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 </w:t>
      </w:r>
      <w:r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Белите скали,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които разкриват границата между Кредата и Палеогена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;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 w:eastAsia="en-US"/>
        </w:rPr>
        <w:t>тук има демонстрационен център</w:t>
      </w:r>
      <w:r w:rsidR="00F86263" w:rsidRPr="00F8626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.</w:t>
      </w:r>
    </w:p>
    <w:p w14:paraId="769888C5" w14:textId="7806865E" w:rsidR="00F86263" w:rsidRPr="00F86263" w:rsidRDefault="00122CCA" w:rsidP="00F86263">
      <w:pPr>
        <w:spacing w:after="160"/>
        <w:ind w:firstLine="720"/>
        <w:jc w:val="both"/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bCs/>
          <w:color w:val="202122"/>
          <w:sz w:val="24"/>
          <w:szCs w:val="24"/>
          <w:lang w:val="en-US" w:eastAsia="en-US"/>
        </w:rPr>
        <w:t>Църкви</w:t>
      </w:r>
      <w:r w:rsidR="00F86263" w:rsidRPr="00F86263"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  <w:t>: "</w:t>
      </w:r>
      <w:r w:rsidR="00382129">
        <w:rPr>
          <w:rFonts w:ascii="Times New Roman" w:hAnsi="Times New Roman" w:cs="Times New Roman"/>
          <w:color w:val="202122"/>
          <w:sz w:val="24"/>
          <w:szCs w:val="24"/>
          <w:lang w:val="bg-BG" w:eastAsia="en-US"/>
        </w:rPr>
        <w:t>Света Параскева</w:t>
      </w:r>
      <w:r w:rsidR="00F86263" w:rsidRPr="00F86263"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  <w:t>"; "</w:t>
      </w:r>
      <w:r w:rsidR="00382129">
        <w:rPr>
          <w:rFonts w:ascii="Times New Roman" w:hAnsi="Times New Roman" w:cs="Times New Roman"/>
          <w:color w:val="202122"/>
          <w:sz w:val="24"/>
          <w:szCs w:val="24"/>
          <w:lang w:val="bg-BG" w:eastAsia="en-US"/>
        </w:rPr>
        <w:t>Успение Богородично</w:t>
      </w:r>
      <w:r w:rsidR="00F86263" w:rsidRPr="00F86263"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  <w:t>"</w:t>
      </w:r>
    </w:p>
    <w:p w14:paraId="54C3EEBE" w14:textId="5DA728E8" w:rsidR="00F86263" w:rsidRPr="00F86263" w:rsidRDefault="00382129" w:rsidP="00F86263">
      <w:pPr>
        <w:spacing w:after="160"/>
        <w:ind w:firstLine="720"/>
        <w:jc w:val="both"/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bCs/>
          <w:color w:val="202122"/>
          <w:sz w:val="24"/>
          <w:szCs w:val="24"/>
          <w:lang w:val="bg-BG" w:eastAsia="en-US"/>
        </w:rPr>
        <w:t>Етнографски м</w:t>
      </w:r>
      <w:r w:rsidR="000F02C0">
        <w:rPr>
          <w:rFonts w:ascii="Times New Roman" w:hAnsi="Times New Roman" w:cs="Times New Roman"/>
          <w:b/>
          <w:bCs/>
          <w:color w:val="202122"/>
          <w:sz w:val="24"/>
          <w:szCs w:val="24"/>
          <w:lang w:val="en-US" w:eastAsia="en-US"/>
        </w:rPr>
        <w:t>узей</w:t>
      </w:r>
      <w:r w:rsidR="00F86263" w:rsidRPr="00F86263">
        <w:rPr>
          <w:rFonts w:ascii="Times New Roman" w:hAnsi="Times New Roman" w:cs="Times New Roman"/>
          <w:b/>
          <w:bCs/>
          <w:color w:val="202122"/>
          <w:sz w:val="24"/>
          <w:szCs w:val="24"/>
          <w:lang w:val="en-US" w:eastAsia="en-US"/>
        </w:rPr>
        <w:t xml:space="preserve"> </w:t>
      </w:r>
      <w:r w:rsidR="00F86263" w:rsidRPr="00F86263"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  <w:t>(</w:t>
      </w:r>
      <w:r>
        <w:rPr>
          <w:rFonts w:ascii="Times New Roman" w:hAnsi="Times New Roman" w:cs="Times New Roman"/>
          <w:color w:val="202122"/>
          <w:sz w:val="24"/>
          <w:szCs w:val="24"/>
          <w:lang w:val="bg-BG" w:eastAsia="en-US"/>
        </w:rPr>
        <w:t>основан през</w:t>
      </w:r>
      <w:r w:rsidR="00F86263" w:rsidRPr="00F86263"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  <w:t xml:space="preserve"> 1986)</w:t>
      </w:r>
    </w:p>
    <w:p w14:paraId="7BAACE8E" w14:textId="07B8F436" w:rsidR="00F86263" w:rsidRPr="00F86263" w:rsidRDefault="00382129" w:rsidP="00F86263">
      <w:pPr>
        <w:spacing w:after="160"/>
        <w:ind w:firstLine="720"/>
        <w:jc w:val="both"/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bCs/>
          <w:color w:val="202122"/>
          <w:sz w:val="24"/>
          <w:szCs w:val="24"/>
          <w:lang w:val="bg-BG" w:eastAsia="en-US"/>
        </w:rPr>
        <w:t>Военни паметници</w:t>
      </w:r>
      <w:r w:rsidR="00F86263" w:rsidRPr="00F86263"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  <w:t> (</w:t>
      </w:r>
      <w:r>
        <w:rPr>
          <w:rFonts w:ascii="Times New Roman" w:hAnsi="Times New Roman" w:cs="Times New Roman"/>
          <w:color w:val="202122"/>
          <w:sz w:val="24"/>
          <w:szCs w:val="24"/>
          <w:lang w:val="bg-BG" w:eastAsia="en-US"/>
        </w:rPr>
        <w:t>основно в памет на войниците загинали през</w:t>
      </w:r>
      <w:r w:rsidR="00F86263" w:rsidRPr="00F86263">
        <w:rPr>
          <w:rFonts w:ascii="Times New Roman" w:hAnsi="Times New Roman" w:cs="Times New Roman"/>
          <w:color w:val="202122"/>
          <w:sz w:val="24"/>
          <w:szCs w:val="24"/>
          <w:lang w:val="en-US" w:eastAsia="en-US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 w:eastAsia="en-US"/>
        </w:rPr>
        <w:t>Втората световна война</w:t>
      </w:r>
      <w:r w:rsidR="00F86263" w:rsidRPr="00F8626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 w:eastAsia="en-US"/>
        </w:rPr>
        <w:t>)</w:t>
      </w:r>
    </w:p>
    <w:p w14:paraId="62C30E20" w14:textId="69238197" w:rsidR="00F86263" w:rsidRPr="00F86263" w:rsidRDefault="00382129" w:rsidP="00F86263">
      <w:pPr>
        <w:spacing w:after="160"/>
        <w:ind w:firstLine="720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</w:pP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bg-BG" w:eastAsia="en-US"/>
        </w:rPr>
        <w:t>Общински културен институт</w:t>
      </w:r>
      <w:r w:rsidR="00F86263" w:rsidRPr="00F8626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/</w:t>
      </w:r>
      <w:r w:rsidR="000F02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Музей</w:t>
      </w:r>
      <w:r w:rsidR="00F86263" w:rsidRPr="00F8626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/ – </w:t>
      </w:r>
      <w:r w:rsidR="000F02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Бяла</w:t>
      </w:r>
      <w:r w:rsidR="00F86263" w:rsidRPr="00F8626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bg-BG" w:eastAsia="en-US"/>
        </w:rPr>
        <w:t>е регистриран като културна организация на</w:t>
      </w:r>
      <w:r w:rsidR="00F86263" w:rsidRPr="00F8626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bg-BG" w:eastAsia="en-US"/>
        </w:rPr>
        <w:t>2 август</w:t>
      </w:r>
      <w:r w:rsidR="00F86263" w:rsidRPr="00F8626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2012. 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bg-BG" w:eastAsia="en-US"/>
        </w:rPr>
        <w:t>М</w:t>
      </w:r>
      <w:r w:rsidR="000F02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узе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bg-BG" w:eastAsia="en-US"/>
        </w:rPr>
        <w:t>ят е основан с цел опазване на материалното културно-историческо наследство</w:t>
      </w:r>
      <w:r w:rsidR="000C580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bg-BG" w:eastAsia="en-US"/>
        </w:rPr>
        <w:t xml:space="preserve">, открито по време на 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bg-BG" w:eastAsia="en-US"/>
        </w:rPr>
        <w:t xml:space="preserve"> </w:t>
      </w:r>
      <w:r w:rsidR="00F86263" w:rsidRPr="00F8626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38661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археологически</w:t>
      </w:r>
      <w:r w:rsidR="00F86263" w:rsidRPr="00F8626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0C580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bg-BG" w:eastAsia="en-US"/>
        </w:rPr>
        <w:t>разкопки на нос „Свети Атанас“</w:t>
      </w:r>
      <w:r w:rsidR="00F86263" w:rsidRPr="00F8626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.</w:t>
      </w:r>
    </w:p>
    <w:p w14:paraId="7001DB3B" w14:textId="3692D34B" w:rsidR="00F86263" w:rsidRPr="00F86263" w:rsidRDefault="000C580A" w:rsidP="00F86263">
      <w:pPr>
        <w:spacing w:after="160"/>
        <w:ind w:firstLine="720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color w:val="222222"/>
          <w:sz w:val="24"/>
          <w:szCs w:val="24"/>
          <w:lang w:val="bg-BG" w:eastAsia="en-US"/>
        </w:rPr>
        <w:t>От средата на</w:t>
      </w:r>
      <w:r w:rsidR="00F86263" w:rsidRPr="00F86263">
        <w:rPr>
          <w:rFonts w:ascii="Times New Roman" w:eastAsia="Calibri" w:hAnsi="Times New Roman" w:cs="Times New Roman"/>
          <w:color w:val="222222"/>
          <w:sz w:val="24"/>
          <w:szCs w:val="24"/>
          <w:lang w:val="en-US" w:eastAsia="en-US"/>
        </w:rPr>
        <w:t xml:space="preserve"> 2009 </w:t>
      </w:r>
      <w:r>
        <w:rPr>
          <w:rFonts w:ascii="Times New Roman" w:eastAsia="Calibri" w:hAnsi="Times New Roman" w:cs="Times New Roman"/>
          <w:color w:val="222222"/>
          <w:sz w:val="24"/>
          <w:szCs w:val="24"/>
          <w:lang w:val="bg-BG" w:eastAsia="en-US"/>
        </w:rPr>
        <w:t>на нос „Свети Атанас“</w:t>
      </w:r>
      <w:r w:rsidR="00F86263" w:rsidRPr="00F86263">
        <w:rPr>
          <w:rFonts w:ascii="Times New Roman" w:eastAsia="Calibri" w:hAnsi="Times New Roman" w:cs="Times New Roman"/>
          <w:color w:val="222222"/>
          <w:sz w:val="24"/>
          <w:szCs w:val="24"/>
          <w:lang w:val="en-US" w:eastAsia="en-US"/>
        </w:rPr>
        <w:t>, l</w:t>
      </w:r>
      <w:r>
        <w:rPr>
          <w:rFonts w:ascii="Times New Roman" w:eastAsia="Calibri" w:hAnsi="Times New Roman" w:cs="Times New Roman"/>
          <w:color w:val="222222"/>
          <w:sz w:val="24"/>
          <w:szCs w:val="24"/>
          <w:lang w:val="bg-BG" w:eastAsia="en-US"/>
        </w:rPr>
        <w:t>разположен на</w:t>
      </w:r>
      <w:r w:rsidR="00F86263" w:rsidRPr="00F86263">
        <w:rPr>
          <w:rFonts w:ascii="Times New Roman" w:eastAsia="Calibri" w:hAnsi="Times New Roman" w:cs="Times New Roman"/>
          <w:color w:val="222222"/>
          <w:sz w:val="24"/>
          <w:szCs w:val="24"/>
          <w:lang w:val="en-US" w:eastAsia="en-US"/>
        </w:rPr>
        <w:t xml:space="preserve"> 3 km </w:t>
      </w:r>
      <w:r>
        <w:rPr>
          <w:rFonts w:ascii="Times New Roman" w:eastAsia="Calibri" w:hAnsi="Times New Roman" w:cs="Times New Roman"/>
          <w:color w:val="222222"/>
          <w:sz w:val="24"/>
          <w:szCs w:val="24"/>
          <w:lang w:val="bg-BG" w:eastAsia="en-US"/>
        </w:rPr>
        <w:t>южно от град</w:t>
      </w:r>
      <w:r w:rsidR="00F86263" w:rsidRPr="00F86263">
        <w:rPr>
          <w:rFonts w:ascii="Times New Roman" w:eastAsia="Calibri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 w:rsidR="000F02C0">
        <w:rPr>
          <w:rFonts w:ascii="Times New Roman" w:eastAsia="Calibri" w:hAnsi="Times New Roman" w:cs="Times New Roman"/>
          <w:color w:val="222222"/>
          <w:sz w:val="24"/>
          <w:szCs w:val="24"/>
          <w:lang w:val="en-US" w:eastAsia="en-US"/>
        </w:rPr>
        <w:t>Бяла</w:t>
      </w:r>
      <w:r w:rsidR="00F86263" w:rsidRPr="00F86263">
        <w:rPr>
          <w:rFonts w:ascii="Times New Roman" w:eastAsia="Calibri" w:hAnsi="Times New Roman" w:cs="Times New Roman"/>
          <w:color w:val="222222"/>
          <w:sz w:val="24"/>
          <w:szCs w:val="24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222222"/>
          <w:sz w:val="24"/>
          <w:szCs w:val="24"/>
          <w:lang w:val="bg-BG" w:eastAsia="en-US"/>
        </w:rPr>
        <w:t xml:space="preserve">се провеждат </w:t>
      </w:r>
      <w:r w:rsidR="0038661C">
        <w:rPr>
          <w:rFonts w:ascii="Times New Roman" w:eastAsia="Calibri" w:hAnsi="Times New Roman" w:cs="Times New Roman"/>
          <w:color w:val="222222"/>
          <w:sz w:val="24"/>
          <w:szCs w:val="24"/>
          <w:lang w:val="en-US" w:eastAsia="en-US"/>
        </w:rPr>
        <w:t>археологически</w:t>
      </w:r>
      <w:r w:rsidR="00F86263" w:rsidRPr="00F86263">
        <w:rPr>
          <w:rFonts w:ascii="Times New Roman" w:eastAsia="Calibri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222222"/>
          <w:sz w:val="24"/>
          <w:szCs w:val="24"/>
          <w:lang w:val="bg-BG" w:eastAsia="en-US"/>
        </w:rPr>
        <w:t>проучвания</w:t>
      </w:r>
      <w:r w:rsidR="00F86263" w:rsidRPr="00F86263">
        <w:rPr>
          <w:rFonts w:ascii="Times New Roman" w:eastAsia="Calibri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>
        <w:rPr>
          <w:rFonts w:ascii="Times New Roman" w:eastAsia="Calibri" w:hAnsi="Times New Roman" w:cs="Times New Roman"/>
          <w:color w:val="222222"/>
          <w:sz w:val="24"/>
          <w:szCs w:val="24"/>
          <w:lang w:val="bg-BG" w:eastAsia="en-US"/>
        </w:rPr>
        <w:t>А</w:t>
      </w:r>
      <w:r w:rsidR="0038661C">
        <w:rPr>
          <w:rFonts w:ascii="Times New Roman" w:eastAsia="Calibri" w:hAnsi="Times New Roman" w:cs="Times New Roman"/>
          <w:color w:val="222222"/>
          <w:sz w:val="24"/>
          <w:szCs w:val="24"/>
          <w:lang w:val="en-US" w:eastAsia="en-US"/>
        </w:rPr>
        <w:t>рхеологически</w:t>
      </w:r>
      <w:r>
        <w:rPr>
          <w:rFonts w:ascii="Times New Roman" w:eastAsia="Calibri" w:hAnsi="Times New Roman" w:cs="Times New Roman"/>
          <w:color w:val="222222"/>
          <w:sz w:val="24"/>
          <w:szCs w:val="24"/>
          <w:lang w:val="bg-BG" w:eastAsia="en-US"/>
        </w:rPr>
        <w:t>ят обект е на няколко слоя</w:t>
      </w:r>
      <w:r w:rsidR="00F86263" w:rsidRPr="00F86263">
        <w:rPr>
          <w:rFonts w:ascii="Times New Roman" w:eastAsia="Calibri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>
        <w:rPr>
          <w:rFonts w:ascii="Times New Roman" w:eastAsia="Calibri" w:hAnsi="Times New Roman" w:cs="Times New Roman"/>
          <w:color w:val="222222"/>
          <w:sz w:val="24"/>
          <w:szCs w:val="24"/>
          <w:lang w:val="bg-BG" w:eastAsia="en-US"/>
        </w:rPr>
        <w:t xml:space="preserve">Открити са материали от Класическата до Късно-античната епоха </w:t>
      </w:r>
      <w:r w:rsidR="00F86263" w:rsidRPr="00F86263">
        <w:rPr>
          <w:rFonts w:ascii="Times New Roman" w:eastAsia="Calibri" w:hAnsi="Times New Roman" w:cs="Times New Roman"/>
          <w:color w:val="222222"/>
          <w:sz w:val="24"/>
          <w:szCs w:val="24"/>
          <w:lang w:val="en-US" w:eastAsia="en-US"/>
        </w:rPr>
        <w:t xml:space="preserve"> (</w:t>
      </w:r>
      <w:r>
        <w:rPr>
          <w:rFonts w:ascii="Times New Roman" w:eastAsia="Calibri" w:hAnsi="Times New Roman" w:cs="Times New Roman"/>
          <w:color w:val="222222"/>
          <w:sz w:val="24"/>
          <w:szCs w:val="24"/>
          <w:lang w:val="bg-BG" w:eastAsia="en-US"/>
        </w:rPr>
        <w:t>6 в. пр.н.е.</w:t>
      </w:r>
      <w:r w:rsidR="00F86263" w:rsidRPr="00F86263">
        <w:rPr>
          <w:rFonts w:ascii="Times New Roman" w:eastAsia="Calibri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gramStart"/>
      <w:r w:rsidR="00F86263" w:rsidRPr="00F86263">
        <w:rPr>
          <w:rFonts w:ascii="Times New Roman" w:eastAsia="Calibri" w:hAnsi="Times New Roman" w:cs="Times New Roman"/>
          <w:color w:val="222222"/>
          <w:sz w:val="24"/>
          <w:szCs w:val="24"/>
          <w:lang w:val="en-US" w:eastAsia="en-US"/>
        </w:rPr>
        <w:t>– 7</w:t>
      </w:r>
      <w:r>
        <w:rPr>
          <w:rFonts w:ascii="Times New Roman" w:eastAsia="Calibri" w:hAnsi="Times New Roman" w:cs="Times New Roman"/>
          <w:color w:val="222222"/>
          <w:sz w:val="24"/>
          <w:szCs w:val="24"/>
          <w:lang w:val="bg-BG" w:eastAsia="en-US"/>
        </w:rPr>
        <w:t xml:space="preserve"> в. сл.н.е</w:t>
      </w:r>
      <w:r w:rsidR="00F86263" w:rsidRPr="00F86263">
        <w:rPr>
          <w:rFonts w:ascii="Times New Roman" w:eastAsia="Calibri" w:hAnsi="Times New Roman" w:cs="Times New Roman"/>
          <w:color w:val="222222"/>
          <w:sz w:val="24"/>
          <w:szCs w:val="24"/>
          <w:lang w:val="en-US" w:eastAsia="en-US"/>
        </w:rPr>
        <w:t>).</w:t>
      </w:r>
      <w:proofErr w:type="gramEnd"/>
    </w:p>
    <w:p w14:paraId="12445F12" w14:textId="72B95447" w:rsidR="00F86263" w:rsidRPr="000C580A" w:rsidRDefault="000C580A" w:rsidP="00F86263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ТРАКИЙСК</w:t>
      </w:r>
      <w:r w:rsidR="00471C88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КУЛТ</w:t>
      </w:r>
      <w:r w:rsidR="00471C88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</w:t>
      </w:r>
      <w:r w:rsidR="00471C88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КОМПЛЕКС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</w:t>
      </w:r>
      <w:r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ПРЕЗ КЛАСИЧЕСКАТА АНТИЧНОСТ</w:t>
      </w:r>
      <w:r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ОТ 6</w:t>
      </w:r>
      <w:r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ВЕК</w:t>
      </w:r>
      <w:r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ПР.Н.Е.</w:t>
      </w:r>
      <w:r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ДО НАЧАЛОТО НА</w:t>
      </w:r>
      <w:r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1 В. СЛ.Н.Е.</w:t>
      </w:r>
    </w:p>
    <w:p w14:paraId="63FFFA19" w14:textId="6E78120D" w:rsidR="00F86263" w:rsidRPr="00F86263" w:rsidRDefault="000C580A" w:rsidP="00F86263">
      <w:pPr>
        <w:spacing w:after="16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В различни сегменти на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 w:rsidR="0019061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югоизточна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та част на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носа, са разкопани над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120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култови ями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редица пещи за битови нужди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останки от дузина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жертвени клади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(escharat),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 xml:space="preserve">и тракийски храм 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–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като всички те се датират на ранния културен слой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(6 </w:t>
      </w:r>
      <w:r w:rsidR="00E83E69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век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пр.н.е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до началото на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1 </w:t>
      </w:r>
      <w:r w:rsidR="00E83E69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век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сл.н.е.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). </w:t>
      </w:r>
      <w:r w:rsidR="00471C88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Характерните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“</w:t>
      </w:r>
      <w:r w:rsidR="00471C88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Тракийски култови комплекси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” </w:t>
      </w:r>
      <w:r w:rsidR="00471C88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за структурите в тази част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 w:rsidR="00471C88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 xml:space="preserve">на нос „Свети Атанас“ се потвърждават от редицата интересни керамики, монети и други открития 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 w:rsidR="00471C88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Цялостното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 w:rsidR="0038661C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археологическ</w:t>
      </w:r>
      <w:r w:rsidR="00471C88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о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 w:rsidR="00471C88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проучване и научен анализ на тракийския култов комплекс тепърва предстои, но от сега е ясно, че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 w:rsidR="00471C88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това е един нов ценен изтоник на историческа информация за местното тракийско население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.</w:t>
      </w:r>
    </w:p>
    <w:p w14:paraId="6E2A72A3" w14:textId="0768F8DF" w:rsidR="00F86263" w:rsidRPr="00F86263" w:rsidRDefault="00133B15" w:rsidP="00F86263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СВЕТИЛИЩЕ НА ХЕРАКЪЛ ПО ВРЕМЕ НА РИМСКАТА ИМПЕРСКА ЕПОХА ОТ 2 ДО 3 ВЕК СЛ.Н.Е. </w:t>
      </w:r>
      <w:r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</w:p>
    <w:p w14:paraId="6D7CC415" w14:textId="45053CC6" w:rsidR="00F86263" w:rsidRPr="00F86263" w:rsidRDefault="00133B15" w:rsidP="00F86263">
      <w:pPr>
        <w:spacing w:after="16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Отново в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 w:rsidR="0019061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югоизточн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ия край на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нос „Свети Атанас“ са открити останки от голяма сграда и шест мраморни статуи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скулптурни композиции 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оброчни плочи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Скулпутрните композиции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описват различни сцени от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подвизите на древногръцкия полубог Херакъл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Херакъл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(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в римската култура Херкулес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)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е почитан на Балканския полуостров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от гърци, тракийци и римляни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Надписите в основата на три от композициите, както и артистичният стил, датират от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2-3 </w:t>
      </w:r>
      <w:r w:rsidR="00E83E69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век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сл. н.е.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В близост до посоченото място са открити и няколко римски бронзови монети от първата половина на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3 </w:t>
      </w:r>
      <w:r w:rsidR="00E83E69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век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сл.н.е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 w:rsidR="009B2340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Тези открития свидетелстват, че на нос „Свети Атанас“ по време на епохата на Римската империя е имало светилище на Херакъл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.</w:t>
      </w:r>
    </w:p>
    <w:p w14:paraId="667B56FB" w14:textId="1CB1BE68" w:rsidR="00F86263" w:rsidRPr="00F86263" w:rsidRDefault="009B2340" w:rsidP="00F86263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КРЕПОСТ</w:t>
      </w:r>
      <w:r w:rsidRPr="00F8626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И МАЛЪК ПРИСТАНИЩЕН ГРАД ПРЕЗ КЪСНОАНТИЧНАТА ЕПОХА, ОТ 4 ДО 7 ВЕК СЛ.Н.Е.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</w:t>
      </w:r>
    </w:p>
    <w:p w14:paraId="24C4D70B" w14:textId="4FF21617" w:rsidR="00F86263" w:rsidRPr="00F86263" w:rsidRDefault="00AC7371" w:rsidP="00F86263">
      <w:pPr>
        <w:spacing w:after="16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Отчитайки разположението на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 w:rsidR="000F02C0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крепост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та на носа, който обгражда и защитава малък залив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същият може да се счита и за малък пристанищен град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Заливът със сигурност е бил подходящ за пристанище за малки плавателни съдове, които са се използвали основна за търговски цели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.</w:t>
      </w:r>
    </w:p>
    <w:p w14:paraId="2C45E6F3" w14:textId="61204103" w:rsidR="00F86263" w:rsidRPr="00F86263" w:rsidRDefault="00AC7371" w:rsidP="00F86263">
      <w:pPr>
        <w:spacing w:after="16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 xml:space="preserve">Както често се случва с укрепените обекти по време на античността 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в години на война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,  </w:t>
      </w:r>
      <w:r w:rsidR="000F02C0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крепост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та е служила за убежище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(</w:t>
      </w:r>
      <w:r w:rsidR="00F86263" w:rsidRPr="00F86263">
        <w:rPr>
          <w:rFonts w:ascii="Times New Roman" w:hAnsi="Times New Roman" w:cs="Times New Roman"/>
          <w:i/>
          <w:iCs/>
          <w:color w:val="222222"/>
          <w:sz w:val="24"/>
          <w:szCs w:val="24"/>
          <w:lang w:val="en-US" w:eastAsia="en-US"/>
        </w:rPr>
        <w:t>refugium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)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на всички жители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на селата в района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Укрепителната линия се състои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от каменен зид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с ров отпред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Дължината на фортификационната линия е около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250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метра и затваря площ от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над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35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акра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От центъра на крепостната стена, където се намира главният вход, започва павирана улица с големи плочи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.  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Такива улици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наричани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“mese”,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са характерни за късноантичните градове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Така-наречените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“mese”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са били основната търговска артерия на античните градове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 xml:space="preserve">Около нея са проучени малко над тридесет каменни сгради и пристройки към тях 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–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дървени навеси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дълбоко издълбани мази и др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Сградите са имали различно предназначение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–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основно жилищно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но са служели и като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занаятчийски работилници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складове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, </w:t>
      </w:r>
      <w:r w:rsidR="0019061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магазини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клъчми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/“ergasteria”.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Открити са три винарни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, </w:t>
      </w:r>
      <w:r w:rsidR="00BB40BF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който показва, е обработката на лозята и производството на вино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 w:rsidR="00BB40BF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са били сред основното препитания на местното население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 w:rsidR="00BB40BF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Проучена е и малка обществена бавя в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 w:rsidR="000F02C0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крепост</w:t>
      </w:r>
      <w:r w:rsidR="00BB40BF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та на нос „Свети Атанас“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.</w:t>
      </w:r>
    </w:p>
    <w:p w14:paraId="10B9B0C7" w14:textId="2C9129E5" w:rsidR="00F86263" w:rsidRPr="00F86263" w:rsidRDefault="00BB40BF" w:rsidP="00F86263">
      <w:pPr>
        <w:spacing w:after="16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Освен индустриални, търговски и транспортни функции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централните улици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“mese”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се използва и като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“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обществена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”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улица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(</w:t>
      </w:r>
      <w:r w:rsidR="00F86263" w:rsidRPr="00F86263">
        <w:rPr>
          <w:rFonts w:ascii="Times New Roman" w:hAnsi="Times New Roman" w:cs="Times New Roman"/>
          <w:i/>
          <w:iCs/>
          <w:color w:val="222222"/>
          <w:sz w:val="24"/>
          <w:szCs w:val="24"/>
          <w:lang w:val="en-US" w:eastAsia="en-US"/>
        </w:rPr>
        <w:t>demosia odo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).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Някои от официалните процесии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са преминавали по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“mese”.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Принципно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 xml:space="preserve">процесиите започвали или свършвали пред основния християнски храм 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–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базилика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Раннохристиянският сакрален комплекс в късноантичната крепост на нос „Свети Атанас“ включва базилика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 xml:space="preserve"> </w:t>
      </w:r>
      <w:r w:rsidRPr="00BB40BF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епископска резиденция, дв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е</w:t>
      </w:r>
      <w:r w:rsidRPr="00BB40BF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 xml:space="preserve"> баптистери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и</w:t>
      </w:r>
      <w:r w:rsidRPr="00BB40BF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, хранилище за църковни дарове и кладенец за светена вода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.</w:t>
      </w:r>
    </w:p>
    <w:p w14:paraId="3EBF741F" w14:textId="0CB0A8C8" w:rsidR="00F86263" w:rsidRPr="00F86263" w:rsidRDefault="00BB40BF" w:rsidP="00F86263">
      <w:pPr>
        <w:spacing w:after="16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В раннохристиянския сакрален комплекс са открити две баптистерии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–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една в базиликата и друга на север от нея от два различни периода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Стените на баптистерията в базиликата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са украсени с фрески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–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изображения на Исус Христос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и надписи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– MARI[A]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HIE[S]VS.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На юг от базиликата се намира резиденцията на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 xml:space="preserve">главния епископ 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(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най-висшето духовно лице в района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).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След множеството интересни открития от раннохристиянския сакрален комплекс е златен епископски пръстен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Горната част на пръстена е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 w:rsidR="00F82211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цветна чашка, върху която е поставен малък купол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 w:rsidR="00F82211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 xml:space="preserve">Куполът представлява 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 w:rsidR="00F82211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схематично първата построена ротонда над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 w:rsidR="00F82211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гроба на Христос в Йерусалим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– </w:t>
      </w:r>
      <w:r w:rsidR="00F82211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най-почитаната светиня на християнството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.</w:t>
      </w:r>
    </w:p>
    <w:p w14:paraId="31085BF5" w14:textId="4F0AE66E" w:rsidR="00F86263" w:rsidRPr="00F86263" w:rsidRDefault="00F82211" w:rsidP="00F86263">
      <w:pPr>
        <w:spacing w:after="16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Зад зидовете на малкия пристанищен град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 xml:space="preserve">кипи активен икономически живот 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–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основно търговия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повече занаятчийство и по-малко земеделие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Населението на античния град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през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6 </w:t>
      </w:r>
      <w:r w:rsidR="00E83E69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век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е наброявало вероятно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1000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жители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През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5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 w:rsidR="00E83E69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век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 </w:t>
      </w:r>
      <w:r w:rsidR="000F02C0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крепост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 xml:space="preserve">та </w:t>
      </w:r>
      <w:r w:rsidR="00BA69CF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става център на покръстването на местното население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 w:rsidR="00BA69CF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Античната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 w:rsidR="000F02C0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крепост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 w:rsidR="00BA69CF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преживява редица природни катаклизми и варварски нашествия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, </w:t>
      </w:r>
      <w:r w:rsidR="00BA69CF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но след това успява да се възстанови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 w:rsidR="00BA69CF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 xml:space="preserve">към 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614 </w:t>
      </w:r>
      <w:r w:rsidR="00BA69CF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година, когато окончателно е опожарена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t </w:t>
      </w:r>
      <w:r w:rsidR="00BA69CF"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и изоставена по време на аваро-славянското нашествие през същата година.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</w:p>
    <w:p w14:paraId="28BC8BFD" w14:textId="16D0797E" w:rsidR="00F86263" w:rsidRPr="00BA69CF" w:rsidRDefault="00674876" w:rsidP="00F86263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АРХЕОЛОГИЧЕСКИ</w:t>
      </w:r>
      <w:r w:rsidR="00BA69CF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ЯТ ОБЕКТ ДНЕС</w:t>
      </w:r>
    </w:p>
    <w:p w14:paraId="6734E871" w14:textId="7E9706F4" w:rsidR="00F86263" w:rsidRPr="00F86263" w:rsidRDefault="00BA69CF" w:rsidP="006C2C03">
      <w:pPr>
        <w:spacing w:after="16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Към края на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2013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година Община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 w:rsidR="000F02C0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Бяла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завършва проект за реставрация и излагане на историческите сгради от късноантичната к</w:t>
      </w:r>
      <w:r w:rsidR="000F02C0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репост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Базиликата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двете баптистерии и най-голямата винарна са напълно реставрирани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От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2014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,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Късноантичната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к</w:t>
      </w:r>
      <w:r w:rsidR="000F02C0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репост</w:t>
      </w:r>
      <w:r w:rsidR="00F86263" w:rsidRPr="00F86263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bg-BG" w:eastAsia="en-US"/>
        </w:rPr>
        <w:t>на нос „Свети Атанас“ е отворена за посетители</w:t>
      </w:r>
      <w:r w:rsidR="00F86263" w:rsidRPr="00F86263">
        <w:rPr>
          <w:rFonts w:ascii="Times New Roman" w:eastAsia="Calibri" w:hAnsi="Times New Roman" w:cs="Times New Roman"/>
          <w:color w:val="222222"/>
          <w:sz w:val="24"/>
          <w:szCs w:val="24"/>
          <w:vertAlign w:val="superscript"/>
          <w:lang w:val="en-US" w:eastAsia="en-US"/>
        </w:rPr>
        <w:footnoteReference w:id="7"/>
      </w:r>
      <w:r w:rsidR="00F86263" w:rsidRPr="00F86263">
        <w:rPr>
          <w:rFonts w:ascii="Times New Roman" w:eastAsia="Calibri" w:hAnsi="Times New Roman" w:cs="Times New Roman"/>
          <w:color w:val="222222"/>
          <w:sz w:val="24"/>
          <w:szCs w:val="24"/>
          <w:lang w:val="en-US" w:eastAsia="en-US"/>
        </w:rPr>
        <w:t>.</w:t>
      </w:r>
      <w:r w:rsidR="00F86263" w:rsidRPr="00F86263">
        <w:rPr>
          <w:rFonts w:ascii="Times New Roman" w:hAnsi="Times New Roman" w:cs="Times New Roman"/>
          <w:color w:val="FFFFFF"/>
          <w:sz w:val="24"/>
          <w:szCs w:val="24"/>
          <w:lang w:val="en-US" w:eastAsia="en-US"/>
        </w:rPr>
        <w:t>he weekends</w:t>
      </w:r>
    </w:p>
    <w:p w14:paraId="73C61515" w14:textId="0931B84E" w:rsidR="00F86263" w:rsidRPr="00BA69CF" w:rsidRDefault="00BA69CF" w:rsidP="00F86263">
      <w:pPr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bg-BG" w:eastAsia="en-US"/>
        </w:rPr>
        <w:t>Отворен за посещение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Да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платено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целогодишно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Има туристически гидове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Достъпен е за хора с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увреждания</w:t>
      </w:r>
    </w:p>
    <w:p w14:paraId="1123C543" w14:textId="2E2A4B33" w:rsidR="00F86263" w:rsidRPr="00F86263" w:rsidRDefault="00BA69CF" w:rsidP="00F86263">
      <w:pPr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bg-BG" w:eastAsia="en-US"/>
        </w:rPr>
        <w:t>Транспортна достъпност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Общински път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много добро състояние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24534DEB" w14:textId="6E33E2C7" w:rsidR="00F86263" w:rsidRPr="00F86263" w:rsidRDefault="00BA69CF" w:rsidP="00F86263">
      <w:pPr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bg-BG" w:eastAsia="en-US"/>
        </w:rPr>
        <w:t>Туристическа инфраструктура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Да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–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семеен хотел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къщи за гости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r w:rsidR="0019061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ресторанти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en-US"/>
        </w:rPr>
        <w:t>информационен център и магазин за сувенири на обекта</w:t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 w:eastAsia="en-US"/>
        </w:rPr>
        <w:footnoteReference w:id="8"/>
      </w:r>
      <w:r w:rsidR="00F86263" w:rsidRPr="00F8626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2AE0FB27" w14:textId="10F86CFD" w:rsidR="00F86263" w:rsidRPr="00F86263" w:rsidRDefault="00BA69CF" w:rsidP="00F86263">
      <w:pPr>
        <w:spacing w:after="160"/>
        <w:jc w:val="both"/>
        <w:rPr>
          <w:rFonts w:ascii="Times New Roman" w:hAnsi="Times New Roman" w:cs="Times New Roman"/>
          <w:color w:val="FFFFFF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Повече информация</w:t>
      </w:r>
      <w:r w:rsidR="00F86263" w:rsidRPr="00F86263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: </w:t>
      </w:r>
      <w:hyperlink r:id="rId65" w:history="1">
        <w:r w:rsidRPr="00F91316">
          <w:rPr>
            <w:rStyle w:val="aa"/>
            <w:rFonts w:ascii="Times New Roman" w:hAnsi="Times New Roman" w:cs="Times New Roman"/>
            <w:sz w:val="24"/>
            <w:szCs w:val="24"/>
            <w:lang w:val="en-US" w:eastAsia="en-US"/>
          </w:rPr>
          <w:t>museumbyala@abv.bg</w:t>
        </w:r>
      </w:hyperlink>
    </w:p>
    <w:p w14:paraId="4A4B9698" w14:textId="77777777" w:rsidR="00BE1509" w:rsidRPr="004B475D" w:rsidRDefault="00BE1509" w:rsidP="00355074">
      <w:pPr>
        <w:spacing w:line="264" w:lineRule="auto"/>
        <w:jc w:val="both"/>
        <w:rPr>
          <w:color w:val="000000" w:themeColor="text1"/>
        </w:rPr>
      </w:pPr>
      <w:bookmarkStart w:id="0" w:name="_GoBack"/>
      <w:bookmarkEnd w:id="0"/>
    </w:p>
    <w:sectPr w:rsidR="00BE1509" w:rsidRPr="004B4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5AF37" w14:textId="77777777" w:rsidR="00052FF8" w:rsidRDefault="00052FF8" w:rsidP="00355074">
      <w:r>
        <w:separator/>
      </w:r>
    </w:p>
  </w:endnote>
  <w:endnote w:type="continuationSeparator" w:id="0">
    <w:p w14:paraId="3A8E853D" w14:textId="77777777" w:rsidR="00052FF8" w:rsidRDefault="00052FF8" w:rsidP="0035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DB8E2" w14:textId="77777777" w:rsidR="00052FF8" w:rsidRDefault="00052FF8" w:rsidP="00355074">
      <w:r>
        <w:separator/>
      </w:r>
    </w:p>
  </w:footnote>
  <w:footnote w:type="continuationSeparator" w:id="0">
    <w:p w14:paraId="5546D1B9" w14:textId="77777777" w:rsidR="00052FF8" w:rsidRDefault="00052FF8" w:rsidP="00355074">
      <w:r>
        <w:continuationSeparator/>
      </w:r>
    </w:p>
  </w:footnote>
  <w:footnote w:id="1">
    <w:p w14:paraId="1CC033C6" w14:textId="77777777" w:rsidR="00355074" w:rsidRDefault="00355074" w:rsidP="00355074">
      <w:pPr>
        <w:pStyle w:val="a5"/>
      </w:pPr>
      <w:r>
        <w:rPr>
          <w:rStyle w:val="a7"/>
        </w:rPr>
        <w:footnoteRef/>
      </w:r>
      <w:r>
        <w:t xml:space="preserve"> </w:t>
      </w:r>
      <w:r w:rsidRPr="00F228B5">
        <w:t>http://www.cjc.ro/sectiune.php?s=175</w:t>
      </w:r>
    </w:p>
  </w:footnote>
  <w:footnote w:id="2">
    <w:p w14:paraId="7EC18140" w14:textId="77777777" w:rsidR="00F86263" w:rsidRDefault="00F86263" w:rsidP="00F86263">
      <w:pPr>
        <w:pStyle w:val="a5"/>
      </w:pPr>
      <w:r>
        <w:rPr>
          <w:rStyle w:val="a7"/>
        </w:rPr>
        <w:footnoteRef/>
      </w:r>
      <w:r>
        <w:t xml:space="preserve"> </w:t>
      </w:r>
      <w:r w:rsidRPr="00A108C9">
        <w:t>https://visitworldheritage.com/en/eu/ancient-city-of-nessebar-bulgaria/1eb617dc-07fe-4acf-b2d0-637f37e1bdcb</w:t>
      </w:r>
    </w:p>
  </w:footnote>
  <w:footnote w:id="3">
    <w:p w14:paraId="608861A5" w14:textId="77777777" w:rsidR="00F86263" w:rsidRDefault="00F86263" w:rsidP="00F86263">
      <w:pPr>
        <w:pStyle w:val="a5"/>
      </w:pPr>
      <w:r>
        <w:rPr>
          <w:rStyle w:val="a7"/>
        </w:rPr>
        <w:footnoteRef/>
      </w:r>
      <w:r>
        <w:t xml:space="preserve"> </w:t>
      </w:r>
      <w:r w:rsidRPr="00A108C9">
        <w:t>https://visitworldheritage.com/en/eu/archaeological-museum-of-nessebar/e3c29185-eafa-48c1-8d95-c0a1b8f5819a</w:t>
      </w:r>
    </w:p>
  </w:footnote>
  <w:footnote w:id="4">
    <w:p w14:paraId="5A3F589A" w14:textId="77777777" w:rsidR="00AD6D0A" w:rsidRPr="00C66946" w:rsidRDefault="00AD6D0A" w:rsidP="00AD6D0A">
      <w:pPr>
        <w:pStyle w:val="a5"/>
        <w:rPr>
          <w:lang w:val="ro-RO"/>
        </w:rPr>
      </w:pPr>
      <w:r>
        <w:rPr>
          <w:rStyle w:val="a7"/>
        </w:rPr>
        <w:footnoteRef/>
      </w:r>
      <w:r>
        <w:t xml:space="preserve"> </w:t>
      </w:r>
      <w:r w:rsidRPr="00C66946">
        <w:t>http://english.nessebarinfo.com/tourism.html</w:t>
      </w:r>
    </w:p>
  </w:footnote>
  <w:footnote w:id="5">
    <w:p w14:paraId="6673CD65" w14:textId="77777777" w:rsidR="00F86263" w:rsidRDefault="00F86263" w:rsidP="00F86263">
      <w:pPr>
        <w:pStyle w:val="a5"/>
      </w:pPr>
      <w:r>
        <w:rPr>
          <w:rStyle w:val="a7"/>
        </w:rPr>
        <w:footnoteRef/>
      </w:r>
      <w:r>
        <w:t xml:space="preserve"> </w:t>
      </w:r>
      <w:r w:rsidRPr="003A3892">
        <w:t>https://www.tourism.government.bg/en/tourist-destinations/2802/5567</w:t>
      </w:r>
    </w:p>
  </w:footnote>
  <w:footnote w:id="6">
    <w:p w14:paraId="039B7F20" w14:textId="77777777" w:rsidR="00F86263" w:rsidRPr="00D82ACA" w:rsidRDefault="00F86263" w:rsidP="00F86263">
      <w:pPr>
        <w:pStyle w:val="a5"/>
        <w:rPr>
          <w:lang w:val="ro-RO"/>
        </w:rPr>
      </w:pPr>
      <w:r>
        <w:rPr>
          <w:rStyle w:val="a7"/>
        </w:rPr>
        <w:footnoteRef/>
      </w:r>
      <w:r>
        <w:t xml:space="preserve"> </w:t>
      </w:r>
      <w:r w:rsidRPr="00D82ACA">
        <w:t>https://www.bhfieldschool.org/countries/bulgaria/the-coastal-village-of-emona-on-black-sea-and-environs</w:t>
      </w:r>
    </w:p>
  </w:footnote>
  <w:footnote w:id="7">
    <w:p w14:paraId="7F68A385" w14:textId="77777777" w:rsidR="00F86263" w:rsidRDefault="00F86263" w:rsidP="00F86263">
      <w:pPr>
        <w:pStyle w:val="a5"/>
      </w:pPr>
      <w:r>
        <w:rPr>
          <w:rStyle w:val="a7"/>
        </w:rPr>
        <w:footnoteRef/>
      </w:r>
      <w:r>
        <w:t xml:space="preserve"> </w:t>
      </w:r>
      <w:r w:rsidRPr="00DF2321">
        <w:t>https://museumbyalaen.wordpress.com/about/</w:t>
      </w:r>
    </w:p>
  </w:footnote>
  <w:footnote w:id="8">
    <w:p w14:paraId="6C562EA8" w14:textId="77777777" w:rsidR="00F86263" w:rsidRDefault="00F86263" w:rsidP="00F86263">
      <w:pPr>
        <w:pStyle w:val="a5"/>
      </w:pPr>
      <w:r>
        <w:rPr>
          <w:rStyle w:val="a7"/>
        </w:rPr>
        <w:footnoteRef/>
      </w:r>
      <w:r>
        <w:t xml:space="preserve"> </w:t>
      </w:r>
      <w:r w:rsidRPr="00B92F71">
        <w:t>https://www.tourism.government.bg/en/tourist-destinations/2802/5591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936"/>
    <w:multiLevelType w:val="multilevel"/>
    <w:tmpl w:val="0276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D18E8"/>
    <w:multiLevelType w:val="multilevel"/>
    <w:tmpl w:val="3FE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B453E"/>
    <w:multiLevelType w:val="multilevel"/>
    <w:tmpl w:val="62C0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F3D09"/>
    <w:multiLevelType w:val="hybridMultilevel"/>
    <w:tmpl w:val="48323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F765E"/>
    <w:multiLevelType w:val="hybridMultilevel"/>
    <w:tmpl w:val="68FE53E8"/>
    <w:lvl w:ilvl="0" w:tplc="FF423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2725C"/>
    <w:multiLevelType w:val="multilevel"/>
    <w:tmpl w:val="724E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92706"/>
    <w:multiLevelType w:val="hybridMultilevel"/>
    <w:tmpl w:val="9F448EEC"/>
    <w:lvl w:ilvl="0" w:tplc="59F0E02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146FF"/>
    <w:multiLevelType w:val="multilevel"/>
    <w:tmpl w:val="BA2C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D79D0"/>
    <w:multiLevelType w:val="multilevel"/>
    <w:tmpl w:val="008A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91195"/>
    <w:multiLevelType w:val="multilevel"/>
    <w:tmpl w:val="6F38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C15355"/>
    <w:multiLevelType w:val="multilevel"/>
    <w:tmpl w:val="65C2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A3620B"/>
    <w:multiLevelType w:val="multilevel"/>
    <w:tmpl w:val="2CBA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F7523"/>
    <w:multiLevelType w:val="multilevel"/>
    <w:tmpl w:val="1B22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8916B3"/>
    <w:multiLevelType w:val="hybridMultilevel"/>
    <w:tmpl w:val="9AB0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A52C9"/>
    <w:multiLevelType w:val="multilevel"/>
    <w:tmpl w:val="7ED0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5128CC"/>
    <w:multiLevelType w:val="multilevel"/>
    <w:tmpl w:val="AAC6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180D27"/>
    <w:multiLevelType w:val="multilevel"/>
    <w:tmpl w:val="6BA4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7F1502"/>
    <w:multiLevelType w:val="multilevel"/>
    <w:tmpl w:val="5EEE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9A0CA5"/>
    <w:multiLevelType w:val="multilevel"/>
    <w:tmpl w:val="7EC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885031"/>
    <w:multiLevelType w:val="multilevel"/>
    <w:tmpl w:val="53BA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B04D37"/>
    <w:multiLevelType w:val="multilevel"/>
    <w:tmpl w:val="176C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2D7FAE"/>
    <w:multiLevelType w:val="multilevel"/>
    <w:tmpl w:val="DD3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2651AF"/>
    <w:multiLevelType w:val="multilevel"/>
    <w:tmpl w:val="C8F4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722D0A"/>
    <w:multiLevelType w:val="multilevel"/>
    <w:tmpl w:val="0D82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C56EC4"/>
    <w:multiLevelType w:val="multilevel"/>
    <w:tmpl w:val="6E40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22158C"/>
    <w:multiLevelType w:val="multilevel"/>
    <w:tmpl w:val="B0B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9D734A"/>
    <w:multiLevelType w:val="multilevel"/>
    <w:tmpl w:val="5C3A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F95F31"/>
    <w:multiLevelType w:val="multilevel"/>
    <w:tmpl w:val="312C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C95701"/>
    <w:multiLevelType w:val="hybridMultilevel"/>
    <w:tmpl w:val="AF1435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C633C"/>
    <w:multiLevelType w:val="multilevel"/>
    <w:tmpl w:val="7FC4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E958E4"/>
    <w:multiLevelType w:val="multilevel"/>
    <w:tmpl w:val="FD8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9471E5"/>
    <w:multiLevelType w:val="multilevel"/>
    <w:tmpl w:val="6924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9803F7"/>
    <w:multiLevelType w:val="multilevel"/>
    <w:tmpl w:val="AEB0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E863F9"/>
    <w:multiLevelType w:val="multilevel"/>
    <w:tmpl w:val="479E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2969B9"/>
    <w:multiLevelType w:val="multilevel"/>
    <w:tmpl w:val="6220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8"/>
  </w:num>
  <w:num w:numId="3">
    <w:abstractNumId w:val="13"/>
  </w:num>
  <w:num w:numId="4">
    <w:abstractNumId w:val="3"/>
  </w:num>
  <w:num w:numId="5">
    <w:abstractNumId w:val="26"/>
  </w:num>
  <w:num w:numId="6">
    <w:abstractNumId w:val="7"/>
  </w:num>
  <w:num w:numId="7">
    <w:abstractNumId w:val="23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  <w:num w:numId="12">
    <w:abstractNumId w:val="34"/>
  </w:num>
  <w:num w:numId="13">
    <w:abstractNumId w:val="29"/>
  </w:num>
  <w:num w:numId="14">
    <w:abstractNumId w:val="21"/>
  </w:num>
  <w:num w:numId="15">
    <w:abstractNumId w:val="18"/>
  </w:num>
  <w:num w:numId="16">
    <w:abstractNumId w:val="12"/>
  </w:num>
  <w:num w:numId="17">
    <w:abstractNumId w:val="5"/>
  </w:num>
  <w:num w:numId="18">
    <w:abstractNumId w:val="8"/>
  </w:num>
  <w:num w:numId="19">
    <w:abstractNumId w:val="15"/>
  </w:num>
  <w:num w:numId="20">
    <w:abstractNumId w:val="11"/>
  </w:num>
  <w:num w:numId="21">
    <w:abstractNumId w:val="32"/>
  </w:num>
  <w:num w:numId="22">
    <w:abstractNumId w:val="20"/>
  </w:num>
  <w:num w:numId="23">
    <w:abstractNumId w:val="9"/>
  </w:num>
  <w:num w:numId="24">
    <w:abstractNumId w:val="33"/>
  </w:num>
  <w:num w:numId="25">
    <w:abstractNumId w:val="25"/>
  </w:num>
  <w:num w:numId="26">
    <w:abstractNumId w:val="30"/>
  </w:num>
  <w:num w:numId="27">
    <w:abstractNumId w:val="2"/>
  </w:num>
  <w:num w:numId="28">
    <w:abstractNumId w:val="14"/>
  </w:num>
  <w:num w:numId="29">
    <w:abstractNumId w:val="24"/>
  </w:num>
  <w:num w:numId="30">
    <w:abstractNumId w:val="17"/>
  </w:num>
  <w:num w:numId="31">
    <w:abstractNumId w:val="27"/>
  </w:num>
  <w:num w:numId="32">
    <w:abstractNumId w:val="31"/>
  </w:num>
  <w:num w:numId="33">
    <w:abstractNumId w:val="22"/>
  </w:num>
  <w:num w:numId="34">
    <w:abstractNumId w:val="1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52FF8"/>
    <w:rsid w:val="000668A8"/>
    <w:rsid w:val="000C580A"/>
    <w:rsid w:val="000E3DF6"/>
    <w:rsid w:val="000F02C0"/>
    <w:rsid w:val="00122CCA"/>
    <w:rsid w:val="00133B15"/>
    <w:rsid w:val="00190613"/>
    <w:rsid w:val="001A089C"/>
    <w:rsid w:val="001B5444"/>
    <w:rsid w:val="002668FA"/>
    <w:rsid w:val="00291E19"/>
    <w:rsid w:val="00355074"/>
    <w:rsid w:val="00382129"/>
    <w:rsid w:val="0038661C"/>
    <w:rsid w:val="003D5C7F"/>
    <w:rsid w:val="004215EB"/>
    <w:rsid w:val="00471C88"/>
    <w:rsid w:val="004848D2"/>
    <w:rsid w:val="004A67F0"/>
    <w:rsid w:val="004B475D"/>
    <w:rsid w:val="004D72FA"/>
    <w:rsid w:val="004F6FB0"/>
    <w:rsid w:val="005633D3"/>
    <w:rsid w:val="00573D0E"/>
    <w:rsid w:val="005F5938"/>
    <w:rsid w:val="00667915"/>
    <w:rsid w:val="00674876"/>
    <w:rsid w:val="00685875"/>
    <w:rsid w:val="00690B1C"/>
    <w:rsid w:val="006C2C03"/>
    <w:rsid w:val="00801744"/>
    <w:rsid w:val="0085099B"/>
    <w:rsid w:val="00884906"/>
    <w:rsid w:val="008A7FC6"/>
    <w:rsid w:val="0097413A"/>
    <w:rsid w:val="009B2340"/>
    <w:rsid w:val="009E5B2D"/>
    <w:rsid w:val="00A41F8D"/>
    <w:rsid w:val="00A61CF8"/>
    <w:rsid w:val="00AA3DEE"/>
    <w:rsid w:val="00AC7371"/>
    <w:rsid w:val="00AD6D0A"/>
    <w:rsid w:val="00B06E6B"/>
    <w:rsid w:val="00B72B16"/>
    <w:rsid w:val="00BA69CF"/>
    <w:rsid w:val="00BB40BF"/>
    <w:rsid w:val="00BB630F"/>
    <w:rsid w:val="00BC4131"/>
    <w:rsid w:val="00BD5A81"/>
    <w:rsid w:val="00BE1509"/>
    <w:rsid w:val="00C367BC"/>
    <w:rsid w:val="00CC72E8"/>
    <w:rsid w:val="00D20DFC"/>
    <w:rsid w:val="00D24CF9"/>
    <w:rsid w:val="00DB6CAE"/>
    <w:rsid w:val="00E34B86"/>
    <w:rsid w:val="00E61BE8"/>
    <w:rsid w:val="00E83E69"/>
    <w:rsid w:val="00ED5D83"/>
    <w:rsid w:val="00EE59E7"/>
    <w:rsid w:val="00F82211"/>
    <w:rsid w:val="00F86263"/>
    <w:rsid w:val="00F940BE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2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81"/>
    <w:pPr>
      <w:spacing w:after="0" w:line="240" w:lineRule="auto"/>
    </w:pPr>
    <w:rPr>
      <w:rFonts w:ascii="Tahoma" w:eastAsia="Times New Roman" w:hAnsi="Tahoma" w:cs="Tahoma"/>
      <w:sz w:val="20"/>
      <w:szCs w:val="20"/>
      <w:lang w:val="en-GB" w:eastAsia="ro-RO"/>
    </w:rPr>
  </w:style>
  <w:style w:type="paragraph" w:styleId="1">
    <w:name w:val="heading 1"/>
    <w:basedOn w:val="a"/>
    <w:next w:val="a"/>
    <w:link w:val="10"/>
    <w:uiPriority w:val="9"/>
    <w:qFormat/>
    <w:rsid w:val="00F86263"/>
    <w:pPr>
      <w:keepNext/>
      <w:keepLines/>
      <w:spacing w:before="240" w:line="259" w:lineRule="auto"/>
      <w:outlineLvl w:val="0"/>
    </w:pPr>
    <w:rPr>
      <w:rFonts w:ascii="Calibri Light" w:hAnsi="Calibri Light" w:cs="Times New Roman"/>
      <w:color w:val="2F5496"/>
      <w:sz w:val="32"/>
      <w:szCs w:val="32"/>
      <w:lang w:val="en-US" w:eastAsia="en-US"/>
    </w:rPr>
  </w:style>
  <w:style w:type="paragraph" w:styleId="2">
    <w:name w:val="heading 2"/>
    <w:basedOn w:val="a"/>
    <w:link w:val="20"/>
    <w:uiPriority w:val="9"/>
    <w:qFormat/>
    <w:rsid w:val="00F8626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paragraph" w:styleId="3">
    <w:name w:val="heading 3"/>
    <w:basedOn w:val="a"/>
    <w:link w:val="30"/>
    <w:uiPriority w:val="9"/>
    <w:qFormat/>
    <w:rsid w:val="00F8626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263"/>
    <w:pPr>
      <w:keepNext/>
      <w:spacing w:before="240" w:after="60" w:line="259" w:lineRule="auto"/>
      <w:outlineLvl w:val="3"/>
    </w:pPr>
    <w:rPr>
      <w:rFonts w:ascii="Calibri" w:hAnsi="Calibri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link w:val="a4"/>
    <w:uiPriority w:val="99"/>
    <w:locked/>
    <w:rsid w:val="00BD5A81"/>
    <w:rPr>
      <w:rFonts w:ascii="Arial" w:hAnsi="Arial" w:cs="Arial"/>
      <w:sz w:val="18"/>
      <w:szCs w:val="18"/>
      <w:shd w:val="clear" w:color="auto" w:fill="FFFFFF"/>
    </w:rPr>
  </w:style>
  <w:style w:type="paragraph" w:styleId="a4">
    <w:name w:val="Body Text"/>
    <w:basedOn w:val="a"/>
    <w:link w:val="a3"/>
    <w:uiPriority w:val="99"/>
    <w:rsid w:val="00BD5A81"/>
    <w:pPr>
      <w:shd w:val="clear" w:color="auto" w:fill="FFFFFF"/>
      <w:spacing w:before="60" w:after="180" w:line="230" w:lineRule="exact"/>
      <w:jc w:val="both"/>
    </w:pPr>
    <w:rPr>
      <w:rFonts w:ascii="Arial" w:eastAsiaTheme="minorHAnsi" w:hAnsi="Arial" w:cs="Arial"/>
      <w:sz w:val="18"/>
      <w:szCs w:val="18"/>
      <w:lang w:val="en-US" w:eastAsia="en-US"/>
    </w:rPr>
  </w:style>
  <w:style w:type="character" w:customStyle="1" w:styleId="BodyTextChar">
    <w:name w:val="Body Text Char"/>
    <w:basedOn w:val="a0"/>
    <w:uiPriority w:val="99"/>
    <w:semiHidden/>
    <w:rsid w:val="00BD5A81"/>
    <w:rPr>
      <w:rFonts w:ascii="Tahoma" w:eastAsia="Times New Roman" w:hAnsi="Tahoma" w:cs="Tahoma"/>
      <w:sz w:val="20"/>
      <w:szCs w:val="20"/>
      <w:lang w:val="en-GB" w:eastAsia="ro-RO"/>
    </w:rPr>
  </w:style>
  <w:style w:type="paragraph" w:styleId="a5">
    <w:name w:val="footnote text"/>
    <w:basedOn w:val="a"/>
    <w:link w:val="a6"/>
    <w:uiPriority w:val="99"/>
    <w:semiHidden/>
    <w:unhideWhenUsed/>
    <w:rsid w:val="00355074"/>
  </w:style>
  <w:style w:type="character" w:customStyle="1" w:styleId="a6">
    <w:name w:val="Текст под линия Знак"/>
    <w:basedOn w:val="a0"/>
    <w:link w:val="a5"/>
    <w:uiPriority w:val="99"/>
    <w:semiHidden/>
    <w:rsid w:val="00355074"/>
    <w:rPr>
      <w:rFonts w:ascii="Tahoma" w:eastAsia="Times New Roman" w:hAnsi="Tahoma" w:cs="Tahoma"/>
      <w:sz w:val="20"/>
      <w:szCs w:val="20"/>
      <w:lang w:val="en-GB" w:eastAsia="ro-RO"/>
    </w:rPr>
  </w:style>
  <w:style w:type="character" w:styleId="a7">
    <w:name w:val="footnote reference"/>
    <w:uiPriority w:val="99"/>
    <w:semiHidden/>
    <w:unhideWhenUsed/>
    <w:rsid w:val="00355074"/>
    <w:rPr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F8626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F862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лавие 3 Знак"/>
    <w:basedOn w:val="a0"/>
    <w:link w:val="3"/>
    <w:uiPriority w:val="9"/>
    <w:rsid w:val="00F862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лавие 4 Знак"/>
    <w:basedOn w:val="a0"/>
    <w:link w:val="4"/>
    <w:uiPriority w:val="9"/>
    <w:semiHidden/>
    <w:rsid w:val="00F8626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a2"/>
    <w:uiPriority w:val="99"/>
    <w:semiHidden/>
    <w:unhideWhenUsed/>
    <w:rsid w:val="00F86263"/>
  </w:style>
  <w:style w:type="paragraph" w:styleId="a8">
    <w:name w:val="List Paragraph"/>
    <w:basedOn w:val="a"/>
    <w:uiPriority w:val="34"/>
    <w:qFormat/>
    <w:rsid w:val="00F8626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a9">
    <w:name w:val="Normal (Web)"/>
    <w:basedOn w:val="a"/>
    <w:uiPriority w:val="99"/>
    <w:unhideWhenUsed/>
    <w:rsid w:val="00F862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aa">
    <w:name w:val="Hyperlink"/>
    <w:uiPriority w:val="99"/>
    <w:unhideWhenUsed/>
    <w:rsid w:val="00F86263"/>
    <w:rPr>
      <w:color w:val="0000FF"/>
      <w:u w:val="single"/>
    </w:rPr>
  </w:style>
  <w:style w:type="paragraph" w:customStyle="1" w:styleId="gallerybox">
    <w:name w:val="gallerybox"/>
    <w:basedOn w:val="a"/>
    <w:rsid w:val="00F862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ipa">
    <w:name w:val="ipa"/>
    <w:basedOn w:val="a0"/>
    <w:rsid w:val="00F86263"/>
  </w:style>
  <w:style w:type="character" w:customStyle="1" w:styleId="mw-headline">
    <w:name w:val="mw-headline"/>
    <w:basedOn w:val="a0"/>
    <w:rsid w:val="00F86263"/>
  </w:style>
  <w:style w:type="character" w:customStyle="1" w:styleId="mw-editsection">
    <w:name w:val="mw-editsection"/>
    <w:basedOn w:val="a0"/>
    <w:rsid w:val="00F86263"/>
  </w:style>
  <w:style w:type="character" w:customStyle="1" w:styleId="mw-editsection-bracket">
    <w:name w:val="mw-editsection-bracket"/>
    <w:basedOn w:val="a0"/>
    <w:rsid w:val="00F86263"/>
  </w:style>
  <w:style w:type="character" w:customStyle="1" w:styleId="mw-page-title-main">
    <w:name w:val="mw-page-title-main"/>
    <w:basedOn w:val="a0"/>
    <w:rsid w:val="00F86263"/>
  </w:style>
  <w:style w:type="character" w:customStyle="1" w:styleId="plainlinks">
    <w:name w:val="plainlinks"/>
    <w:basedOn w:val="a0"/>
    <w:rsid w:val="00F86263"/>
  </w:style>
  <w:style w:type="character" w:customStyle="1" w:styleId="geo-dms">
    <w:name w:val="geo-dms"/>
    <w:basedOn w:val="a0"/>
    <w:rsid w:val="00F86263"/>
  </w:style>
  <w:style w:type="character" w:customStyle="1" w:styleId="latitude">
    <w:name w:val="latitude"/>
    <w:basedOn w:val="a0"/>
    <w:rsid w:val="00F86263"/>
  </w:style>
  <w:style w:type="character" w:customStyle="1" w:styleId="longitude">
    <w:name w:val="longitude"/>
    <w:basedOn w:val="a0"/>
    <w:rsid w:val="00F86263"/>
  </w:style>
  <w:style w:type="paragraph" w:customStyle="1" w:styleId="toclevel-1">
    <w:name w:val="toclevel-1"/>
    <w:basedOn w:val="a"/>
    <w:rsid w:val="00F862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tocnumber">
    <w:name w:val="tocnumber"/>
    <w:basedOn w:val="a0"/>
    <w:rsid w:val="00F86263"/>
  </w:style>
  <w:style w:type="character" w:customStyle="1" w:styleId="toctext">
    <w:name w:val="toctext"/>
    <w:basedOn w:val="a0"/>
    <w:rsid w:val="00F86263"/>
  </w:style>
  <w:style w:type="paragraph" w:customStyle="1" w:styleId="toclevel-2">
    <w:name w:val="toclevel-2"/>
    <w:basedOn w:val="a"/>
    <w:rsid w:val="00F862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HTML">
    <w:name w:val="HTML Cite"/>
    <w:uiPriority w:val="99"/>
    <w:semiHidden/>
    <w:unhideWhenUsed/>
    <w:rsid w:val="00F86263"/>
    <w:rPr>
      <w:i/>
      <w:iCs/>
    </w:rPr>
  </w:style>
  <w:style w:type="character" w:styleId="ab">
    <w:name w:val="Strong"/>
    <w:uiPriority w:val="22"/>
    <w:qFormat/>
    <w:rsid w:val="00F86263"/>
    <w:rPr>
      <w:b/>
      <w:bCs/>
    </w:rPr>
  </w:style>
  <w:style w:type="character" w:customStyle="1" w:styleId="mw-editsection-divider">
    <w:name w:val="mw-editsection-divider"/>
    <w:basedOn w:val="a0"/>
    <w:rsid w:val="00F86263"/>
  </w:style>
  <w:style w:type="character" w:customStyle="1" w:styleId="nowrap">
    <w:name w:val="nowrap"/>
    <w:basedOn w:val="a0"/>
    <w:rsid w:val="00F86263"/>
  </w:style>
  <w:style w:type="character" w:customStyle="1" w:styleId="fn">
    <w:name w:val="fn"/>
    <w:basedOn w:val="a0"/>
    <w:rsid w:val="00F86263"/>
  </w:style>
  <w:style w:type="character" w:customStyle="1" w:styleId="noprint">
    <w:name w:val="noprint"/>
    <w:basedOn w:val="a0"/>
    <w:rsid w:val="00F86263"/>
  </w:style>
  <w:style w:type="character" w:styleId="ac">
    <w:name w:val="Emphasis"/>
    <w:uiPriority w:val="20"/>
    <w:qFormat/>
    <w:rsid w:val="00F86263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F86263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F86263"/>
  </w:style>
  <w:style w:type="character" w:customStyle="1" w:styleId="listing-metadata">
    <w:name w:val="listing-metadata"/>
    <w:basedOn w:val="a0"/>
    <w:rsid w:val="00F86263"/>
  </w:style>
  <w:style w:type="character" w:customStyle="1" w:styleId="listing-metadata-items">
    <w:name w:val="listing-metadata-items"/>
    <w:basedOn w:val="a0"/>
    <w:rsid w:val="00F86263"/>
  </w:style>
  <w:style w:type="character" w:customStyle="1" w:styleId="vcard-edit-button">
    <w:name w:val="vcard-edit-button"/>
    <w:basedOn w:val="a0"/>
    <w:rsid w:val="00F86263"/>
  </w:style>
  <w:style w:type="paragraph" w:styleId="ad">
    <w:name w:val="header"/>
    <w:basedOn w:val="a"/>
    <w:link w:val="ae"/>
    <w:uiPriority w:val="99"/>
    <w:unhideWhenUsed/>
    <w:rsid w:val="00F86263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ae">
    <w:name w:val="Горен колонтитул Знак"/>
    <w:basedOn w:val="a0"/>
    <w:link w:val="ad"/>
    <w:uiPriority w:val="99"/>
    <w:rsid w:val="00F8626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86263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af0">
    <w:name w:val="Долен колонтитул Знак"/>
    <w:basedOn w:val="a0"/>
    <w:link w:val="af"/>
    <w:uiPriority w:val="99"/>
    <w:rsid w:val="00F86263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B72B16"/>
    <w:rPr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B72B16"/>
    <w:rPr>
      <w:rFonts w:ascii="Tahoma" w:eastAsia="Times New Roman" w:hAnsi="Tahoma" w:cs="Tahoma"/>
      <w:sz w:val="16"/>
      <w:szCs w:val="16"/>
      <w:lang w:val="en-GB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81"/>
    <w:pPr>
      <w:spacing w:after="0" w:line="240" w:lineRule="auto"/>
    </w:pPr>
    <w:rPr>
      <w:rFonts w:ascii="Tahoma" w:eastAsia="Times New Roman" w:hAnsi="Tahoma" w:cs="Tahoma"/>
      <w:sz w:val="20"/>
      <w:szCs w:val="20"/>
      <w:lang w:val="en-GB" w:eastAsia="ro-RO"/>
    </w:rPr>
  </w:style>
  <w:style w:type="paragraph" w:styleId="1">
    <w:name w:val="heading 1"/>
    <w:basedOn w:val="a"/>
    <w:next w:val="a"/>
    <w:link w:val="10"/>
    <w:uiPriority w:val="9"/>
    <w:qFormat/>
    <w:rsid w:val="00F86263"/>
    <w:pPr>
      <w:keepNext/>
      <w:keepLines/>
      <w:spacing w:before="240" w:line="259" w:lineRule="auto"/>
      <w:outlineLvl w:val="0"/>
    </w:pPr>
    <w:rPr>
      <w:rFonts w:ascii="Calibri Light" w:hAnsi="Calibri Light" w:cs="Times New Roman"/>
      <w:color w:val="2F5496"/>
      <w:sz w:val="32"/>
      <w:szCs w:val="32"/>
      <w:lang w:val="en-US" w:eastAsia="en-US"/>
    </w:rPr>
  </w:style>
  <w:style w:type="paragraph" w:styleId="2">
    <w:name w:val="heading 2"/>
    <w:basedOn w:val="a"/>
    <w:link w:val="20"/>
    <w:uiPriority w:val="9"/>
    <w:qFormat/>
    <w:rsid w:val="00F8626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paragraph" w:styleId="3">
    <w:name w:val="heading 3"/>
    <w:basedOn w:val="a"/>
    <w:link w:val="30"/>
    <w:uiPriority w:val="9"/>
    <w:qFormat/>
    <w:rsid w:val="00F8626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263"/>
    <w:pPr>
      <w:keepNext/>
      <w:spacing w:before="240" w:after="60" w:line="259" w:lineRule="auto"/>
      <w:outlineLvl w:val="3"/>
    </w:pPr>
    <w:rPr>
      <w:rFonts w:ascii="Calibri" w:hAnsi="Calibri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link w:val="a4"/>
    <w:uiPriority w:val="99"/>
    <w:locked/>
    <w:rsid w:val="00BD5A81"/>
    <w:rPr>
      <w:rFonts w:ascii="Arial" w:hAnsi="Arial" w:cs="Arial"/>
      <w:sz w:val="18"/>
      <w:szCs w:val="18"/>
      <w:shd w:val="clear" w:color="auto" w:fill="FFFFFF"/>
    </w:rPr>
  </w:style>
  <w:style w:type="paragraph" w:styleId="a4">
    <w:name w:val="Body Text"/>
    <w:basedOn w:val="a"/>
    <w:link w:val="a3"/>
    <w:uiPriority w:val="99"/>
    <w:rsid w:val="00BD5A81"/>
    <w:pPr>
      <w:shd w:val="clear" w:color="auto" w:fill="FFFFFF"/>
      <w:spacing w:before="60" w:after="180" w:line="230" w:lineRule="exact"/>
      <w:jc w:val="both"/>
    </w:pPr>
    <w:rPr>
      <w:rFonts w:ascii="Arial" w:eastAsiaTheme="minorHAnsi" w:hAnsi="Arial" w:cs="Arial"/>
      <w:sz w:val="18"/>
      <w:szCs w:val="18"/>
      <w:lang w:val="en-US" w:eastAsia="en-US"/>
    </w:rPr>
  </w:style>
  <w:style w:type="character" w:customStyle="1" w:styleId="BodyTextChar">
    <w:name w:val="Body Text Char"/>
    <w:basedOn w:val="a0"/>
    <w:uiPriority w:val="99"/>
    <w:semiHidden/>
    <w:rsid w:val="00BD5A81"/>
    <w:rPr>
      <w:rFonts w:ascii="Tahoma" w:eastAsia="Times New Roman" w:hAnsi="Tahoma" w:cs="Tahoma"/>
      <w:sz w:val="20"/>
      <w:szCs w:val="20"/>
      <w:lang w:val="en-GB" w:eastAsia="ro-RO"/>
    </w:rPr>
  </w:style>
  <w:style w:type="paragraph" w:styleId="a5">
    <w:name w:val="footnote text"/>
    <w:basedOn w:val="a"/>
    <w:link w:val="a6"/>
    <w:uiPriority w:val="99"/>
    <w:semiHidden/>
    <w:unhideWhenUsed/>
    <w:rsid w:val="00355074"/>
  </w:style>
  <w:style w:type="character" w:customStyle="1" w:styleId="a6">
    <w:name w:val="Текст под линия Знак"/>
    <w:basedOn w:val="a0"/>
    <w:link w:val="a5"/>
    <w:uiPriority w:val="99"/>
    <w:semiHidden/>
    <w:rsid w:val="00355074"/>
    <w:rPr>
      <w:rFonts w:ascii="Tahoma" w:eastAsia="Times New Roman" w:hAnsi="Tahoma" w:cs="Tahoma"/>
      <w:sz w:val="20"/>
      <w:szCs w:val="20"/>
      <w:lang w:val="en-GB" w:eastAsia="ro-RO"/>
    </w:rPr>
  </w:style>
  <w:style w:type="character" w:styleId="a7">
    <w:name w:val="footnote reference"/>
    <w:uiPriority w:val="99"/>
    <w:semiHidden/>
    <w:unhideWhenUsed/>
    <w:rsid w:val="00355074"/>
    <w:rPr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F8626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F862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лавие 3 Знак"/>
    <w:basedOn w:val="a0"/>
    <w:link w:val="3"/>
    <w:uiPriority w:val="9"/>
    <w:rsid w:val="00F862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лавие 4 Знак"/>
    <w:basedOn w:val="a0"/>
    <w:link w:val="4"/>
    <w:uiPriority w:val="9"/>
    <w:semiHidden/>
    <w:rsid w:val="00F8626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a2"/>
    <w:uiPriority w:val="99"/>
    <w:semiHidden/>
    <w:unhideWhenUsed/>
    <w:rsid w:val="00F86263"/>
  </w:style>
  <w:style w:type="paragraph" w:styleId="a8">
    <w:name w:val="List Paragraph"/>
    <w:basedOn w:val="a"/>
    <w:uiPriority w:val="34"/>
    <w:qFormat/>
    <w:rsid w:val="00F8626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a9">
    <w:name w:val="Normal (Web)"/>
    <w:basedOn w:val="a"/>
    <w:uiPriority w:val="99"/>
    <w:unhideWhenUsed/>
    <w:rsid w:val="00F862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aa">
    <w:name w:val="Hyperlink"/>
    <w:uiPriority w:val="99"/>
    <w:unhideWhenUsed/>
    <w:rsid w:val="00F86263"/>
    <w:rPr>
      <w:color w:val="0000FF"/>
      <w:u w:val="single"/>
    </w:rPr>
  </w:style>
  <w:style w:type="paragraph" w:customStyle="1" w:styleId="gallerybox">
    <w:name w:val="gallerybox"/>
    <w:basedOn w:val="a"/>
    <w:rsid w:val="00F862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ipa">
    <w:name w:val="ipa"/>
    <w:basedOn w:val="a0"/>
    <w:rsid w:val="00F86263"/>
  </w:style>
  <w:style w:type="character" w:customStyle="1" w:styleId="mw-headline">
    <w:name w:val="mw-headline"/>
    <w:basedOn w:val="a0"/>
    <w:rsid w:val="00F86263"/>
  </w:style>
  <w:style w:type="character" w:customStyle="1" w:styleId="mw-editsection">
    <w:name w:val="mw-editsection"/>
    <w:basedOn w:val="a0"/>
    <w:rsid w:val="00F86263"/>
  </w:style>
  <w:style w:type="character" w:customStyle="1" w:styleId="mw-editsection-bracket">
    <w:name w:val="mw-editsection-bracket"/>
    <w:basedOn w:val="a0"/>
    <w:rsid w:val="00F86263"/>
  </w:style>
  <w:style w:type="character" w:customStyle="1" w:styleId="mw-page-title-main">
    <w:name w:val="mw-page-title-main"/>
    <w:basedOn w:val="a0"/>
    <w:rsid w:val="00F86263"/>
  </w:style>
  <w:style w:type="character" w:customStyle="1" w:styleId="plainlinks">
    <w:name w:val="plainlinks"/>
    <w:basedOn w:val="a0"/>
    <w:rsid w:val="00F86263"/>
  </w:style>
  <w:style w:type="character" w:customStyle="1" w:styleId="geo-dms">
    <w:name w:val="geo-dms"/>
    <w:basedOn w:val="a0"/>
    <w:rsid w:val="00F86263"/>
  </w:style>
  <w:style w:type="character" w:customStyle="1" w:styleId="latitude">
    <w:name w:val="latitude"/>
    <w:basedOn w:val="a0"/>
    <w:rsid w:val="00F86263"/>
  </w:style>
  <w:style w:type="character" w:customStyle="1" w:styleId="longitude">
    <w:name w:val="longitude"/>
    <w:basedOn w:val="a0"/>
    <w:rsid w:val="00F86263"/>
  </w:style>
  <w:style w:type="paragraph" w:customStyle="1" w:styleId="toclevel-1">
    <w:name w:val="toclevel-1"/>
    <w:basedOn w:val="a"/>
    <w:rsid w:val="00F862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tocnumber">
    <w:name w:val="tocnumber"/>
    <w:basedOn w:val="a0"/>
    <w:rsid w:val="00F86263"/>
  </w:style>
  <w:style w:type="character" w:customStyle="1" w:styleId="toctext">
    <w:name w:val="toctext"/>
    <w:basedOn w:val="a0"/>
    <w:rsid w:val="00F86263"/>
  </w:style>
  <w:style w:type="paragraph" w:customStyle="1" w:styleId="toclevel-2">
    <w:name w:val="toclevel-2"/>
    <w:basedOn w:val="a"/>
    <w:rsid w:val="00F862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HTML">
    <w:name w:val="HTML Cite"/>
    <w:uiPriority w:val="99"/>
    <w:semiHidden/>
    <w:unhideWhenUsed/>
    <w:rsid w:val="00F86263"/>
    <w:rPr>
      <w:i/>
      <w:iCs/>
    </w:rPr>
  </w:style>
  <w:style w:type="character" w:styleId="ab">
    <w:name w:val="Strong"/>
    <w:uiPriority w:val="22"/>
    <w:qFormat/>
    <w:rsid w:val="00F86263"/>
    <w:rPr>
      <w:b/>
      <w:bCs/>
    </w:rPr>
  </w:style>
  <w:style w:type="character" w:customStyle="1" w:styleId="mw-editsection-divider">
    <w:name w:val="mw-editsection-divider"/>
    <w:basedOn w:val="a0"/>
    <w:rsid w:val="00F86263"/>
  </w:style>
  <w:style w:type="character" w:customStyle="1" w:styleId="nowrap">
    <w:name w:val="nowrap"/>
    <w:basedOn w:val="a0"/>
    <w:rsid w:val="00F86263"/>
  </w:style>
  <w:style w:type="character" w:customStyle="1" w:styleId="fn">
    <w:name w:val="fn"/>
    <w:basedOn w:val="a0"/>
    <w:rsid w:val="00F86263"/>
  </w:style>
  <w:style w:type="character" w:customStyle="1" w:styleId="noprint">
    <w:name w:val="noprint"/>
    <w:basedOn w:val="a0"/>
    <w:rsid w:val="00F86263"/>
  </w:style>
  <w:style w:type="character" w:styleId="ac">
    <w:name w:val="Emphasis"/>
    <w:uiPriority w:val="20"/>
    <w:qFormat/>
    <w:rsid w:val="00F86263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F86263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F86263"/>
  </w:style>
  <w:style w:type="character" w:customStyle="1" w:styleId="listing-metadata">
    <w:name w:val="listing-metadata"/>
    <w:basedOn w:val="a0"/>
    <w:rsid w:val="00F86263"/>
  </w:style>
  <w:style w:type="character" w:customStyle="1" w:styleId="listing-metadata-items">
    <w:name w:val="listing-metadata-items"/>
    <w:basedOn w:val="a0"/>
    <w:rsid w:val="00F86263"/>
  </w:style>
  <w:style w:type="character" w:customStyle="1" w:styleId="vcard-edit-button">
    <w:name w:val="vcard-edit-button"/>
    <w:basedOn w:val="a0"/>
    <w:rsid w:val="00F86263"/>
  </w:style>
  <w:style w:type="paragraph" w:styleId="ad">
    <w:name w:val="header"/>
    <w:basedOn w:val="a"/>
    <w:link w:val="ae"/>
    <w:uiPriority w:val="99"/>
    <w:unhideWhenUsed/>
    <w:rsid w:val="00F86263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ae">
    <w:name w:val="Горен колонтитул Знак"/>
    <w:basedOn w:val="a0"/>
    <w:link w:val="ad"/>
    <w:uiPriority w:val="99"/>
    <w:rsid w:val="00F8626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86263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af0">
    <w:name w:val="Долен колонтитул Знак"/>
    <w:basedOn w:val="a0"/>
    <w:link w:val="af"/>
    <w:uiPriority w:val="99"/>
    <w:rsid w:val="00F86263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B72B16"/>
    <w:rPr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B72B16"/>
    <w:rPr>
      <w:rFonts w:ascii="Tahoma" w:eastAsia="Times New Roman" w:hAnsi="Tahoma" w:cs="Tahoma"/>
      <w:sz w:val="16"/>
      <w:szCs w:val="16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ourism.government.bg/en/tourist-destinations/2802/5559" TargetMode="External"/><Relationship Id="rId18" Type="http://schemas.openxmlformats.org/officeDocument/2006/relationships/hyperlink" Target="https://www.tourism.government.bg/en/tourist-destinations/2802/5568" TargetMode="External"/><Relationship Id="rId26" Type="http://schemas.openxmlformats.org/officeDocument/2006/relationships/hyperlink" Target="https://www.tourism.government.bg/en/tourist-destinations/2802/5592" TargetMode="External"/><Relationship Id="rId39" Type="http://schemas.openxmlformats.org/officeDocument/2006/relationships/hyperlink" Target="http://www.cjc.ro/dyn_doc/turism/1.9-Ruta_farurilor_de_la_Marea_Neagra.pdf" TargetMode="External"/><Relationship Id="rId21" Type="http://schemas.openxmlformats.org/officeDocument/2006/relationships/hyperlink" Target="https://www.tourism.government.bg/en/tourist-destinations/2802/5582" TargetMode="External"/><Relationship Id="rId34" Type="http://schemas.openxmlformats.org/officeDocument/2006/relationships/hyperlink" Target="http://www.cjc.ro/dyn_doc/turism/1.4-Ruta_vinului.pdf" TargetMode="External"/><Relationship Id="rId42" Type="http://schemas.openxmlformats.org/officeDocument/2006/relationships/hyperlink" Target="http://turism.gov.ro/web/wp-content/uploads/2021/11/NATIONALE.-10-nov.pdf" TargetMode="External"/><Relationship Id="rId47" Type="http://schemas.openxmlformats.org/officeDocument/2006/relationships/hyperlink" Target="http://1.bp.blogspot.com/_0P2NRufI24k/RpXlglSf_sI/AAAAAAAAEcE/ESp0dFJeQYU/s1600-h/trasee_delta_dunarii.jpg" TargetMode="External"/><Relationship Id="rId50" Type="http://schemas.openxmlformats.org/officeDocument/2006/relationships/hyperlink" Target="http://www.varna-airport.bg" TargetMode="External"/><Relationship Id="rId55" Type="http://schemas.openxmlformats.org/officeDocument/2006/relationships/hyperlink" Target="https://visitworldheritage.com/en/eu" TargetMode="External"/><Relationship Id="rId63" Type="http://schemas.openxmlformats.org/officeDocument/2006/relationships/hyperlink" Target="https://en.wikipedia.org/wiki/Principality_of_Bulgaria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tourism.government.bg/en/tourist-destinations/2802/5566" TargetMode="External"/><Relationship Id="rId29" Type="http://schemas.openxmlformats.org/officeDocument/2006/relationships/hyperlink" Target="https://www.tourism.government.bg/en/tourist-destinations/2802/55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urism.government.bg/en/tourist-destinations/2802/5557" TargetMode="External"/><Relationship Id="rId24" Type="http://schemas.openxmlformats.org/officeDocument/2006/relationships/hyperlink" Target="https://www.tourism.government.bg/en/tourist-destinations/2802/5590" TargetMode="External"/><Relationship Id="rId32" Type="http://schemas.openxmlformats.org/officeDocument/2006/relationships/hyperlink" Target="http://www.cjc.ro/dyn_doc/turism/1.2-Ruta_religioasa.pdf" TargetMode="External"/><Relationship Id="rId37" Type="http://schemas.openxmlformats.org/officeDocument/2006/relationships/hyperlink" Target="http://www.cjc.ro/dyn_doc/turism/1.7-Ruta_arheologica.pdf" TargetMode="External"/><Relationship Id="rId40" Type="http://schemas.openxmlformats.org/officeDocument/2006/relationships/hyperlink" Target="http://turism.gov.ro/web/wp-content/uploads/2021/11/NATIONALE.-10-nov.pdf" TargetMode="External"/><Relationship Id="rId45" Type="http://schemas.openxmlformats.org/officeDocument/2006/relationships/hyperlink" Target="http://turism.gov.ro/web/wp-content/uploads/2021/11/TRANSNATIONALE.-10-nov.pdf" TargetMode="External"/><Relationship Id="rId53" Type="http://schemas.openxmlformats.org/officeDocument/2006/relationships/hyperlink" Target="https://www.bucharestairports.ro/" TargetMode="External"/><Relationship Id="rId58" Type="http://schemas.openxmlformats.org/officeDocument/2006/relationships/hyperlink" Target="https://en.wikipedia.org/wiki/Burgas_Province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tourism.government.bg/en/tourist-destinations/2802/5565" TargetMode="External"/><Relationship Id="rId23" Type="http://schemas.openxmlformats.org/officeDocument/2006/relationships/hyperlink" Target="https://www.tourism.government.bg/en/tourist-destinations/2802/5586" TargetMode="External"/><Relationship Id="rId28" Type="http://schemas.openxmlformats.org/officeDocument/2006/relationships/hyperlink" Target="https://www.tourism.government.bg/en/tourist-destinations/2802/5594" TargetMode="External"/><Relationship Id="rId36" Type="http://schemas.openxmlformats.org/officeDocument/2006/relationships/hyperlink" Target="http://www.cjc.ro/dyn_doc/turism/1.6-Ruta_patrimoniului_cultural_imaterial.pdf" TargetMode="External"/><Relationship Id="rId49" Type="http://schemas.openxmlformats.org/officeDocument/2006/relationships/hyperlink" Target="http://www.sofia-airport.bg" TargetMode="External"/><Relationship Id="rId57" Type="http://schemas.openxmlformats.org/officeDocument/2006/relationships/hyperlink" Target="https://en.wikipedia.org/wiki/Nesebar_Municipality" TargetMode="External"/><Relationship Id="rId61" Type="http://schemas.openxmlformats.org/officeDocument/2006/relationships/hyperlink" Target="https://en.wikipedia.org/wiki/Varna,_Bulgaria" TargetMode="External"/><Relationship Id="rId10" Type="http://schemas.openxmlformats.org/officeDocument/2006/relationships/hyperlink" Target="https://www.tourism.government.bg/en/tourist-destinations/2802/5556" TargetMode="External"/><Relationship Id="rId19" Type="http://schemas.openxmlformats.org/officeDocument/2006/relationships/hyperlink" Target="https://www.tourism.government.bg/en/tourist-destinations/2802/5578" TargetMode="External"/><Relationship Id="rId31" Type="http://schemas.openxmlformats.org/officeDocument/2006/relationships/hyperlink" Target="http://www.cjc.ro/dyn_doc/turism/1.1-Ruta_arheologica.pdf" TargetMode="External"/><Relationship Id="rId44" Type="http://schemas.openxmlformats.org/officeDocument/2006/relationships/hyperlink" Target="http://turism.gov.ro/web/wp-content/uploads/2021/11/NATIONALE.-10-nov.pdf" TargetMode="External"/><Relationship Id="rId52" Type="http://schemas.openxmlformats.org/officeDocument/2006/relationships/hyperlink" Target="http://www.plovdivairport.com/" TargetMode="External"/><Relationship Id="rId60" Type="http://schemas.openxmlformats.org/officeDocument/2006/relationships/hyperlink" Target="https://en.wikipedia.org/wiki/Byala_Municipality,_Varna_Province" TargetMode="External"/><Relationship Id="rId65" Type="http://schemas.openxmlformats.org/officeDocument/2006/relationships/hyperlink" Target="mailto:museumbyala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ourism.government.bg/en/tourist-destinations/2802/5555" TargetMode="External"/><Relationship Id="rId14" Type="http://schemas.openxmlformats.org/officeDocument/2006/relationships/hyperlink" Target="https://www.tourism.government.bg/en/tourist-destinations/2802/5560" TargetMode="External"/><Relationship Id="rId22" Type="http://schemas.openxmlformats.org/officeDocument/2006/relationships/hyperlink" Target="https://www.tourism.government.bg/en/tourist-destinations/2802/5584" TargetMode="External"/><Relationship Id="rId27" Type="http://schemas.openxmlformats.org/officeDocument/2006/relationships/hyperlink" Target="https://www.tourism.government.bg/en/tourist-destinations/2802/5593" TargetMode="External"/><Relationship Id="rId30" Type="http://schemas.openxmlformats.org/officeDocument/2006/relationships/hyperlink" Target="https://www.tourism.government.bg/en/tourist-destinations/2802/5599" TargetMode="External"/><Relationship Id="rId35" Type="http://schemas.openxmlformats.org/officeDocument/2006/relationships/hyperlink" Target="http://www.cjc.ro/dyn_doc/turism/1.5-Ruta_multi-culturala_ecoturistica.pdf" TargetMode="External"/><Relationship Id="rId43" Type="http://schemas.openxmlformats.org/officeDocument/2006/relationships/hyperlink" Target="http://turism.gov.ro/web/wp-content/uploads/2021/11/NATIONALE.-10-nov.pdf" TargetMode="External"/><Relationship Id="rId48" Type="http://schemas.openxmlformats.org/officeDocument/2006/relationships/image" Target="media/image1.jpeg"/><Relationship Id="rId56" Type="http://schemas.openxmlformats.org/officeDocument/2006/relationships/hyperlink" Target="https://en.wikipedia.org/wiki/Bulgaria" TargetMode="External"/><Relationship Id="rId64" Type="http://schemas.openxmlformats.org/officeDocument/2006/relationships/hyperlink" Target="https://en.wikipedia.org/wiki/Wikipedia:Citation_needed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bourgas-airport.co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ourism.government.bg/en/tourist-destinations/2802/5558" TargetMode="External"/><Relationship Id="rId17" Type="http://schemas.openxmlformats.org/officeDocument/2006/relationships/hyperlink" Target="https://www.tourism.government.bg/en/tourist-destinations/2802/5567" TargetMode="External"/><Relationship Id="rId25" Type="http://schemas.openxmlformats.org/officeDocument/2006/relationships/hyperlink" Target="https://www.tourism.government.bg/en/tourist-destinations/2802/5591" TargetMode="External"/><Relationship Id="rId33" Type="http://schemas.openxmlformats.org/officeDocument/2006/relationships/hyperlink" Target="http://www.cjc.ro/dyn_doc/turism/1.3-Ruta_muzeelor.pdf" TargetMode="External"/><Relationship Id="rId38" Type="http://schemas.openxmlformats.org/officeDocument/2006/relationships/hyperlink" Target="http://www.cjc.ro/dyn_doc/turism/1.8-Ruta_memoriala_Primul_Razboi_Mondial.pdf" TargetMode="External"/><Relationship Id="rId46" Type="http://schemas.openxmlformats.org/officeDocument/2006/relationships/hyperlink" Target="http://turism.gov.ro/web/wp-content/uploads/2021/11/TRANSNATIONALE.-10-nov.pdf" TargetMode="External"/><Relationship Id="rId59" Type="http://schemas.openxmlformats.org/officeDocument/2006/relationships/hyperlink" Target="https://en.wikipedia.org/wiki/Varna_Province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tourism.government.bg/en/tourist-destinations/2802/5580" TargetMode="External"/><Relationship Id="rId41" Type="http://schemas.openxmlformats.org/officeDocument/2006/relationships/hyperlink" Target="http://turism.gov.ro/web/wp-content/uploads/2021/11/NATIONALE.-10-nov.pdf" TargetMode="External"/><Relationship Id="rId54" Type="http://schemas.openxmlformats.org/officeDocument/2006/relationships/hyperlink" Target="https://www.bucharestairports.ro/baneasa/ro/" TargetMode="External"/><Relationship Id="rId62" Type="http://schemas.openxmlformats.org/officeDocument/2006/relationships/hyperlink" Target="https://en.wikipedia.org/wiki/Burg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5903B-99BF-4332-BC94-10491CE6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5140</Words>
  <Characters>29303</Characters>
  <Application>Microsoft Office Word</Application>
  <DocSecurity>0</DocSecurity>
  <Lines>244</Lines>
  <Paragraphs>68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Proletina Dimova</cp:lastModifiedBy>
  <cp:revision>3</cp:revision>
  <dcterms:created xsi:type="dcterms:W3CDTF">2022-11-25T11:55:00Z</dcterms:created>
  <dcterms:modified xsi:type="dcterms:W3CDTF">2022-11-25T12:01:00Z</dcterms:modified>
</cp:coreProperties>
</file>